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BF9" w:rsidRPr="0008218B"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Приложение №4</w:t>
      </w:r>
    </w:p>
    <w:p w:rsidR="003623A7"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к извещению об осуществлении закупки</w:t>
      </w:r>
    </w:p>
    <w:p w:rsidR="003623A7" w:rsidRDefault="003623A7"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г. Югорск</w:t>
      </w:r>
    </w:p>
    <w:p w:rsidR="003623A7" w:rsidRDefault="003623A7" w:rsidP="003623A7">
      <w:pPr>
        <w:suppressAutoHyphens/>
        <w:spacing w:after="0" w:line="240" w:lineRule="auto"/>
        <w:ind w:left="-709" w:right="-2"/>
        <w:jc w:val="right"/>
        <w:rPr>
          <w:rFonts w:ascii="PT Astra Serif" w:eastAsia="Times New Roman" w:hAnsi="PT Astra Serif" w:cs="Times New Roman"/>
          <w:b/>
          <w:kern w:val="2"/>
          <w:sz w:val="24"/>
          <w:szCs w:val="24"/>
          <w:lang w:eastAsia="ar-SA"/>
        </w:rPr>
      </w:pPr>
      <w:r w:rsidRPr="003623A7">
        <w:rPr>
          <w:rFonts w:ascii="PT Astra Serif" w:eastAsia="Times New Roman" w:hAnsi="PT Astra Serif" w:cs="Times New Roman"/>
          <w:b/>
          <w:kern w:val="2"/>
          <w:sz w:val="24"/>
          <w:szCs w:val="24"/>
          <w:lang w:eastAsia="ar-SA"/>
        </w:rPr>
        <w:t xml:space="preserve">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Дата заключения контракта: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в соответствии с датой </w:t>
      </w:r>
    </w:p>
    <w:p w:rsidR="00FC6A89" w:rsidRPr="003623A7" w:rsidRDefault="003623A7" w:rsidP="003623A7">
      <w:pPr>
        <w:suppressAutoHyphens/>
        <w:spacing w:after="0" w:line="240" w:lineRule="auto"/>
        <w:ind w:left="-709" w:right="-2"/>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указанной в электронной цифровой подписи.</w:t>
      </w:r>
    </w:p>
    <w:p w:rsidR="00B55BF9" w:rsidRPr="0008218B" w:rsidRDefault="00B55BF9" w:rsidP="001C109A">
      <w:pPr>
        <w:suppressAutoHyphens/>
        <w:spacing w:after="0" w:line="240" w:lineRule="auto"/>
        <w:ind w:left="-709" w:right="-2"/>
        <w:jc w:val="center"/>
        <w:rPr>
          <w:rFonts w:ascii="PT Astra Serif" w:eastAsia="Times New Roman" w:hAnsi="PT Astra Serif" w:cs="Times New Roman"/>
          <w:b/>
          <w:kern w:val="2"/>
          <w:sz w:val="24"/>
          <w:szCs w:val="24"/>
          <w:lang w:eastAsia="ar-SA"/>
        </w:rPr>
      </w:pP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ПРОЕКТ МУНИЦИПАЛЬНОГО КОНТРАКТА</w:t>
      </w:r>
      <w:r w:rsidR="007B3497">
        <w:rPr>
          <w:rFonts w:ascii="PT Astra Serif" w:eastAsia="Times New Roman" w:hAnsi="PT Astra Serif" w:cs="Times New Roman"/>
          <w:b/>
          <w:kern w:val="2"/>
          <w:sz w:val="24"/>
          <w:szCs w:val="24"/>
          <w:lang w:eastAsia="ar-SA"/>
        </w:rPr>
        <w:t xml:space="preserve"> </w:t>
      </w: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 xml:space="preserve">Муниципальный контракт </w:t>
      </w:r>
      <w:r w:rsidR="008336D9">
        <w:rPr>
          <w:rFonts w:ascii="PT Astra Serif" w:eastAsia="Times New Roman" w:hAnsi="PT Astra Serif" w:cs="Times New Roman"/>
          <w:b/>
          <w:kern w:val="2"/>
          <w:sz w:val="24"/>
          <w:szCs w:val="24"/>
          <w:lang w:eastAsia="ar-SA"/>
        </w:rPr>
        <w:t>(СМП)</w:t>
      </w:r>
      <w:r w:rsidRPr="0008218B">
        <w:rPr>
          <w:rFonts w:ascii="PT Astra Serif" w:eastAsia="Times New Roman" w:hAnsi="PT Astra Serif" w:cs="Times New Roman"/>
          <w:b/>
          <w:kern w:val="2"/>
          <w:sz w:val="24"/>
          <w:szCs w:val="24"/>
          <w:lang w:eastAsia="ar-SA"/>
        </w:rPr>
        <w:t>№ __</w:t>
      </w:r>
    </w:p>
    <w:p w:rsidR="003513DA" w:rsidRPr="00402428" w:rsidRDefault="00967F05"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402428">
        <w:rPr>
          <w:rFonts w:ascii="PT Astra Serif" w:eastAsia="Times New Roman" w:hAnsi="PT Astra Serif" w:cs="Times New Roman"/>
          <w:b/>
          <w:kern w:val="2"/>
          <w:sz w:val="24"/>
          <w:szCs w:val="24"/>
          <w:lang w:eastAsia="ar-SA"/>
        </w:rPr>
        <w:t>(Приложение</w:t>
      </w:r>
      <w:r w:rsidR="003513DA" w:rsidRPr="00402428">
        <w:rPr>
          <w:rFonts w:ascii="PT Astra Serif" w:eastAsia="Times New Roman" w:hAnsi="PT Astra Serif" w:cs="Times New Roman"/>
          <w:b/>
          <w:kern w:val="2"/>
          <w:sz w:val="24"/>
          <w:szCs w:val="24"/>
          <w:lang w:eastAsia="ar-SA"/>
        </w:rPr>
        <w:t xml:space="preserve"> к электронному муниципальному контракту № __)</w:t>
      </w:r>
    </w:p>
    <w:p w:rsidR="00BC32A4" w:rsidRPr="003B17CC" w:rsidRDefault="003F4B52" w:rsidP="00BC32A4">
      <w:pPr>
        <w:tabs>
          <w:tab w:val="left" w:pos="709"/>
        </w:tabs>
        <w:spacing w:after="0" w:line="240" w:lineRule="auto"/>
        <w:ind w:left="-142"/>
        <w:jc w:val="center"/>
        <w:rPr>
          <w:rFonts w:ascii="PT Astra Serif" w:hAnsi="PT Astra Serif"/>
          <w:b/>
          <w:bCs/>
          <w:kern w:val="1"/>
          <w:sz w:val="24"/>
          <w:szCs w:val="24"/>
          <w:u w:val="single"/>
        </w:rPr>
      </w:pPr>
      <w:r w:rsidRPr="00BC32A4">
        <w:rPr>
          <w:rFonts w:ascii="PT Astra Serif" w:eastAsia="Times New Roman" w:hAnsi="PT Astra Serif" w:cs="Times New Roman"/>
          <w:b/>
          <w:bCs/>
          <w:color w:val="000000"/>
          <w:kern w:val="1"/>
          <w:sz w:val="24"/>
          <w:szCs w:val="24"/>
          <w:lang w:eastAsia="ar-SA"/>
        </w:rPr>
        <w:t xml:space="preserve">на </w:t>
      </w:r>
      <w:r w:rsidR="00BC32A4" w:rsidRPr="003B17CC">
        <w:rPr>
          <w:rFonts w:ascii="PT Astra Serif" w:hAnsi="PT Astra Serif"/>
          <w:b/>
          <w:sz w:val="24"/>
          <w:szCs w:val="24"/>
        </w:rPr>
        <w:t xml:space="preserve">выполнение работ по устройству сетей </w:t>
      </w:r>
      <w:r w:rsidR="003B17CC" w:rsidRPr="003B17CC">
        <w:rPr>
          <w:rFonts w:ascii="PT Astra Serif" w:hAnsi="PT Astra Serif"/>
          <w:b/>
          <w:sz w:val="24"/>
          <w:szCs w:val="24"/>
        </w:rPr>
        <w:t>электроснабжения и КНС</w:t>
      </w:r>
      <w:r w:rsidR="008336D9" w:rsidRPr="003B17CC">
        <w:rPr>
          <w:rFonts w:ascii="PT Astra Serif" w:hAnsi="PT Astra Serif"/>
          <w:b/>
          <w:sz w:val="24"/>
          <w:szCs w:val="24"/>
        </w:rPr>
        <w:t xml:space="preserve"> </w:t>
      </w:r>
      <w:r w:rsidR="00BC32A4" w:rsidRPr="003B17CC">
        <w:rPr>
          <w:rFonts w:ascii="PT Astra Serif" w:hAnsi="PT Astra Serif"/>
          <w:b/>
          <w:sz w:val="24"/>
          <w:szCs w:val="24"/>
        </w:rPr>
        <w:t>в центральном городском сквере «Северное сияние»  в городе Югорске</w:t>
      </w:r>
    </w:p>
    <w:p w:rsidR="00B55BF9" w:rsidRPr="007B3497" w:rsidRDefault="00B55BF9" w:rsidP="007B3497">
      <w:pPr>
        <w:suppressAutoHyphens/>
        <w:spacing w:after="0" w:line="240" w:lineRule="auto"/>
        <w:ind w:right="-2"/>
        <w:jc w:val="center"/>
        <w:rPr>
          <w:rFonts w:ascii="PT Astra Serif" w:eastAsia="Times New Roman" w:hAnsi="PT Astra Serif" w:cs="Times New Roman"/>
          <w:kern w:val="2"/>
          <w:sz w:val="24"/>
          <w:szCs w:val="24"/>
          <w:lang w:val="x-none" w:eastAsia="ar-SA"/>
        </w:rPr>
      </w:pPr>
      <w:r w:rsidRPr="0008218B">
        <w:rPr>
          <w:rFonts w:ascii="PT Astra Serif" w:eastAsia="Times New Roman" w:hAnsi="PT Astra Serif" w:cs="Times New Roman"/>
          <w:b/>
          <w:bCs/>
          <w:kern w:val="2"/>
          <w:sz w:val="24"/>
          <w:szCs w:val="24"/>
          <w:lang w:val="x-none" w:eastAsia="ar-SA"/>
        </w:rPr>
        <w:t xml:space="preserve">Департамент жилищно-коммунального и строительного комплекса администрации города </w:t>
      </w:r>
      <w:r w:rsidRPr="007B3497">
        <w:rPr>
          <w:rFonts w:ascii="PT Astra Serif" w:eastAsia="Times New Roman" w:hAnsi="PT Astra Serif" w:cs="Times New Roman"/>
          <w:b/>
          <w:bCs/>
          <w:kern w:val="2"/>
          <w:sz w:val="24"/>
          <w:szCs w:val="24"/>
          <w:lang w:val="x-none" w:eastAsia="ar-SA"/>
        </w:rPr>
        <w:t>Югорска,</w:t>
      </w:r>
      <w:r w:rsidRPr="007B3497">
        <w:rPr>
          <w:rFonts w:ascii="PT Astra Serif" w:eastAsia="Times New Roman" w:hAnsi="PT Astra Serif" w:cs="Times New Roman"/>
          <w:kern w:val="2"/>
          <w:sz w:val="24"/>
          <w:szCs w:val="24"/>
          <w:lang w:val="x-none" w:eastAsia="ar-SA"/>
        </w:rPr>
        <w:t xml:space="preserve"> именуемый в дальнейшем </w:t>
      </w:r>
      <w:r w:rsidRPr="007B3497">
        <w:rPr>
          <w:rFonts w:ascii="PT Astra Serif" w:eastAsia="Times New Roman" w:hAnsi="PT Astra Serif" w:cs="Times New Roman"/>
          <w:b/>
          <w:bCs/>
          <w:kern w:val="2"/>
          <w:sz w:val="24"/>
          <w:szCs w:val="24"/>
          <w:lang w:val="x-none" w:eastAsia="ar-SA"/>
        </w:rPr>
        <w:t>«Муниципальный заказчик»,</w:t>
      </w:r>
      <w:r w:rsidRPr="007B3497">
        <w:rPr>
          <w:rFonts w:ascii="PT Astra Serif" w:eastAsia="Times New Roman" w:hAnsi="PT Astra Serif" w:cs="Times New Roman"/>
          <w:kern w:val="2"/>
          <w:sz w:val="24"/>
          <w:szCs w:val="24"/>
          <w:lang w:val="x-none" w:eastAsia="ar-SA"/>
        </w:rPr>
        <w:t xml:space="preserve"> с одной стороны,</w:t>
      </w:r>
    </w:p>
    <w:p w:rsidR="00B55BF9" w:rsidRPr="007B3497" w:rsidRDefault="00B55BF9" w:rsidP="00CC684B">
      <w:pPr>
        <w:suppressAutoHyphens/>
        <w:spacing w:after="0" w:line="240" w:lineRule="auto"/>
        <w:ind w:right="-2"/>
        <w:jc w:val="both"/>
        <w:rPr>
          <w:rFonts w:ascii="PT Astra Serif" w:eastAsia="Times New Roman" w:hAnsi="PT Astra Serif" w:cs="Times New Roman"/>
          <w:kern w:val="2"/>
          <w:sz w:val="24"/>
          <w:szCs w:val="24"/>
          <w:lang w:eastAsia="ar-SA"/>
        </w:rPr>
      </w:pPr>
      <w:r w:rsidRPr="007B3497">
        <w:rPr>
          <w:rFonts w:ascii="PT Astra Serif" w:eastAsia="Times New Roman" w:hAnsi="PT Astra Serif" w:cs="Times New Roman"/>
          <w:kern w:val="2"/>
          <w:sz w:val="24"/>
          <w:szCs w:val="24"/>
          <w:lang w:val="x-none" w:eastAsia="ar-SA"/>
        </w:rPr>
        <w:t xml:space="preserve">  и ____________________ , именуемый  в дальнейшем </w:t>
      </w:r>
      <w:r w:rsidRPr="007B3497">
        <w:rPr>
          <w:rFonts w:ascii="PT Astra Serif" w:eastAsia="Times New Roman" w:hAnsi="PT Astra Serif" w:cs="Times New Roman"/>
          <w:b/>
          <w:kern w:val="2"/>
          <w:sz w:val="24"/>
          <w:szCs w:val="24"/>
          <w:lang w:val="x-none" w:eastAsia="ar-SA"/>
        </w:rPr>
        <w:t>Подрядчик,</w:t>
      </w:r>
      <w:r w:rsidRPr="007B3497">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7B3497" w:rsidRDefault="00B55BF9" w:rsidP="00CC684B">
      <w:pPr>
        <w:suppressAutoHyphens/>
        <w:spacing w:after="0" w:line="240" w:lineRule="auto"/>
        <w:ind w:right="-2"/>
        <w:jc w:val="center"/>
        <w:rPr>
          <w:rFonts w:ascii="PT Astra Serif" w:eastAsia="Times New Roman" w:hAnsi="PT Astra Serif" w:cs="Times New Roman"/>
          <w:b/>
          <w:kern w:val="2"/>
          <w:sz w:val="24"/>
          <w:szCs w:val="24"/>
          <w:lang w:val="x-none" w:eastAsia="ar-SA"/>
        </w:rPr>
      </w:pPr>
      <w:r w:rsidRPr="007B3497">
        <w:rPr>
          <w:rFonts w:ascii="PT Astra Serif" w:eastAsia="Times New Roman" w:hAnsi="PT Astra Serif" w:cs="Times New Roman"/>
          <w:b/>
          <w:kern w:val="2"/>
          <w:sz w:val="24"/>
          <w:szCs w:val="24"/>
          <w:lang w:val="x-none" w:eastAsia="ar-SA"/>
        </w:rPr>
        <w:t>1. Предмет</w:t>
      </w:r>
    </w:p>
    <w:p w:rsidR="00B55BF9" w:rsidRPr="00BC32A4" w:rsidRDefault="00B55BF9" w:rsidP="00BC32A4">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7B3497">
        <w:rPr>
          <w:rFonts w:ascii="PT Astra Serif" w:eastAsia="Times New Roman" w:hAnsi="PT Astra Serif" w:cs="Times New Roman"/>
          <w:spacing w:val="3"/>
          <w:kern w:val="2"/>
          <w:sz w:val="24"/>
          <w:szCs w:val="24"/>
          <w:lang w:eastAsia="ar-SA"/>
        </w:rPr>
        <w:t xml:space="preserve">1.1. Муниципальный заказчик </w:t>
      </w:r>
      <w:r w:rsidRPr="007B3497">
        <w:rPr>
          <w:rFonts w:ascii="PT Astra Serif" w:eastAsia="Times New Roman" w:hAnsi="PT Astra Serif" w:cs="Times New Roman"/>
          <w:kern w:val="2"/>
          <w:sz w:val="24"/>
          <w:szCs w:val="24"/>
          <w:lang w:eastAsia="ar-SA"/>
        </w:rPr>
        <w:t xml:space="preserve">поручает Подрядчику, а Подрядчик принимает на себя </w:t>
      </w:r>
      <w:r w:rsidRPr="00BC32A4">
        <w:rPr>
          <w:rFonts w:ascii="PT Astra Serif" w:eastAsia="Times New Roman" w:hAnsi="PT Astra Serif" w:cs="Times New Roman"/>
          <w:kern w:val="2"/>
          <w:sz w:val="24"/>
          <w:szCs w:val="24"/>
          <w:lang w:eastAsia="ar-SA"/>
        </w:rPr>
        <w:t>обязательство:</w:t>
      </w:r>
    </w:p>
    <w:p w:rsidR="00B55BF9" w:rsidRPr="00BC32A4" w:rsidRDefault="00B55BF9" w:rsidP="00BC32A4">
      <w:pPr>
        <w:tabs>
          <w:tab w:val="left" w:pos="709"/>
        </w:tabs>
        <w:spacing w:after="0" w:line="240" w:lineRule="auto"/>
        <w:ind w:left="-142"/>
        <w:jc w:val="both"/>
        <w:rPr>
          <w:rFonts w:ascii="PT Astra Serif" w:eastAsia="Times New Roman" w:hAnsi="PT Astra Serif" w:cs="Times New Roman"/>
          <w:kern w:val="2"/>
          <w:sz w:val="24"/>
          <w:szCs w:val="24"/>
          <w:lang w:eastAsia="ar-SA"/>
        </w:rPr>
      </w:pPr>
      <w:r w:rsidRPr="00BC32A4">
        <w:rPr>
          <w:rFonts w:ascii="PT Astra Serif" w:eastAsia="Times New Roman" w:hAnsi="PT Astra Serif" w:cs="Times New Roman"/>
          <w:kern w:val="2"/>
          <w:sz w:val="24"/>
          <w:szCs w:val="24"/>
          <w:lang w:eastAsia="ar-SA"/>
        </w:rPr>
        <w:t xml:space="preserve">- </w:t>
      </w:r>
      <w:r w:rsidR="00603ED9" w:rsidRPr="00BC32A4">
        <w:rPr>
          <w:rFonts w:ascii="PT Astra Serif" w:eastAsia="Times New Roman" w:hAnsi="PT Astra Serif" w:cs="Times New Roman"/>
          <w:kern w:val="2"/>
          <w:sz w:val="24"/>
          <w:szCs w:val="24"/>
          <w:lang w:eastAsia="ar-SA"/>
        </w:rPr>
        <w:t xml:space="preserve"> </w:t>
      </w:r>
      <w:r w:rsidR="003F4B52" w:rsidRPr="00BC32A4">
        <w:rPr>
          <w:rFonts w:ascii="PT Astra Serif" w:eastAsia="Times New Roman" w:hAnsi="PT Astra Serif" w:cs="Times New Roman"/>
          <w:kern w:val="2"/>
          <w:sz w:val="24"/>
          <w:szCs w:val="24"/>
          <w:lang w:eastAsia="ar-SA"/>
        </w:rPr>
        <w:t xml:space="preserve">выполнить работы </w:t>
      </w:r>
      <w:r w:rsidR="00BC32A4" w:rsidRPr="003B17CC">
        <w:rPr>
          <w:rFonts w:ascii="PT Astra Serif" w:hAnsi="PT Astra Serif"/>
          <w:sz w:val="24"/>
          <w:szCs w:val="24"/>
        </w:rPr>
        <w:t>по устройству сетей</w:t>
      </w:r>
      <w:r w:rsidR="008336D9" w:rsidRPr="003B17CC">
        <w:rPr>
          <w:rFonts w:ascii="PT Astra Serif" w:hAnsi="PT Astra Serif"/>
          <w:sz w:val="24"/>
          <w:szCs w:val="24"/>
        </w:rPr>
        <w:t xml:space="preserve"> </w:t>
      </w:r>
      <w:r w:rsidR="003B17CC" w:rsidRPr="003B17CC">
        <w:rPr>
          <w:rFonts w:ascii="PT Astra Serif" w:hAnsi="PT Astra Serif"/>
          <w:sz w:val="24"/>
          <w:szCs w:val="24"/>
        </w:rPr>
        <w:t>электроснабжения и КНС</w:t>
      </w:r>
      <w:r w:rsidR="00BC32A4" w:rsidRPr="003B17CC">
        <w:rPr>
          <w:rFonts w:ascii="PT Astra Serif" w:hAnsi="PT Astra Serif"/>
          <w:sz w:val="24"/>
          <w:szCs w:val="24"/>
        </w:rPr>
        <w:t xml:space="preserve"> в центральном городском сквере «Северное сияние»  в городе Югорске</w:t>
      </w:r>
      <w:r w:rsidR="00BC32A4" w:rsidRPr="003B17CC">
        <w:rPr>
          <w:rFonts w:ascii="PT Astra Serif" w:eastAsia="Times New Roman" w:hAnsi="PT Astra Serif" w:cs="Times New Roman"/>
          <w:kern w:val="2"/>
          <w:sz w:val="24"/>
          <w:szCs w:val="24"/>
          <w:lang w:eastAsia="ar-SA"/>
        </w:rPr>
        <w:t xml:space="preserve"> </w:t>
      </w:r>
      <w:r w:rsidRPr="003B17CC">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3B17CC">
        <w:rPr>
          <w:rFonts w:ascii="PT Astra Serif" w:eastAsia="Times New Roman" w:hAnsi="PT Astra Serif" w:cs="Times New Roman"/>
          <w:kern w:val="2"/>
          <w:sz w:val="24"/>
          <w:szCs w:val="24"/>
          <w:lang w:eastAsia="ar-SA"/>
        </w:rPr>
        <w:t>тоящего контракта</w:t>
      </w:r>
      <w:r w:rsidRPr="003B17CC">
        <w:rPr>
          <w:rFonts w:ascii="PT Astra Serif" w:eastAsia="Times New Roman" w:hAnsi="PT Astra Serif" w:cs="Times New Roman"/>
          <w:kern w:val="2"/>
          <w:sz w:val="24"/>
          <w:szCs w:val="24"/>
          <w:lang w:eastAsia="ar-SA"/>
        </w:rPr>
        <w:t>.</w:t>
      </w:r>
    </w:p>
    <w:p w:rsidR="006361D4" w:rsidRPr="007B3497" w:rsidRDefault="00B55BF9" w:rsidP="00BC32A4">
      <w:pPr>
        <w:autoSpaceDE w:val="0"/>
        <w:autoSpaceDN w:val="0"/>
        <w:adjustRightInd w:val="0"/>
        <w:spacing w:after="0" w:line="240" w:lineRule="auto"/>
        <w:ind w:right="-1"/>
        <w:jc w:val="both"/>
        <w:rPr>
          <w:rFonts w:ascii="PT Astra Serif" w:hAnsi="PT Astra Serif"/>
          <w:sz w:val="24"/>
          <w:szCs w:val="24"/>
        </w:rPr>
      </w:pPr>
      <w:r w:rsidRPr="00BC32A4">
        <w:rPr>
          <w:rFonts w:ascii="PT Astra Serif" w:eastAsia="Times New Roman" w:hAnsi="PT Astra Serif" w:cs="Times New Roman"/>
          <w:kern w:val="2"/>
          <w:sz w:val="24"/>
          <w:szCs w:val="24"/>
          <w:lang w:eastAsia="ar-SA"/>
        </w:rPr>
        <w:t>1.</w:t>
      </w:r>
      <w:r w:rsidR="00A927A4" w:rsidRPr="00BC32A4">
        <w:rPr>
          <w:rFonts w:ascii="PT Astra Serif" w:eastAsia="Times New Roman" w:hAnsi="PT Astra Serif" w:cs="Times New Roman"/>
          <w:kern w:val="2"/>
          <w:sz w:val="24"/>
          <w:szCs w:val="24"/>
          <w:lang w:eastAsia="ar-SA"/>
        </w:rPr>
        <w:t>2</w:t>
      </w:r>
      <w:r w:rsidRPr="00BC32A4">
        <w:rPr>
          <w:rFonts w:ascii="PT Astra Serif" w:eastAsia="Times New Roman" w:hAnsi="PT Astra Serif" w:cs="Times New Roman"/>
          <w:kern w:val="2"/>
          <w:sz w:val="24"/>
          <w:szCs w:val="24"/>
          <w:lang w:eastAsia="ar-SA"/>
        </w:rPr>
        <w:t xml:space="preserve">. Место выполнения работ: </w:t>
      </w:r>
      <w:r w:rsidR="003F4B52" w:rsidRPr="00BC32A4">
        <w:rPr>
          <w:rFonts w:ascii="PT Astra Serif" w:hAnsi="PT Astra Serif"/>
          <w:sz w:val="24"/>
          <w:szCs w:val="24"/>
        </w:rPr>
        <w:t xml:space="preserve">Ханты - Мансийский автономный округ - Югра, г. Югорск, </w:t>
      </w:r>
      <w:r w:rsidR="007B3497" w:rsidRPr="00BC32A4">
        <w:rPr>
          <w:rFonts w:ascii="PT Astra Serif" w:hAnsi="PT Astra Serif"/>
          <w:sz w:val="24"/>
          <w:szCs w:val="24"/>
        </w:rPr>
        <w:t>ул.</w:t>
      </w:r>
      <w:r w:rsidR="00BC32A4">
        <w:rPr>
          <w:rFonts w:ascii="PT Astra Serif" w:hAnsi="PT Astra Serif"/>
          <w:sz w:val="24"/>
          <w:szCs w:val="24"/>
        </w:rPr>
        <w:t xml:space="preserve"> Ленина</w:t>
      </w:r>
      <w:r w:rsidR="003F4B52" w:rsidRPr="007B3497">
        <w:rPr>
          <w:rFonts w:ascii="PT Astra Serif" w:hAnsi="PT Astra Serif"/>
          <w:sz w:val="24"/>
          <w:szCs w:val="24"/>
        </w:rPr>
        <w:t>.</w:t>
      </w:r>
    </w:p>
    <w:p w:rsidR="00B55BF9" w:rsidRPr="007B3497" w:rsidRDefault="00B55BF9" w:rsidP="006361D4">
      <w:pPr>
        <w:autoSpaceDE w:val="0"/>
        <w:autoSpaceDN w:val="0"/>
        <w:adjustRightInd w:val="0"/>
        <w:spacing w:after="0" w:line="240" w:lineRule="auto"/>
        <w:ind w:right="-1"/>
        <w:jc w:val="both"/>
        <w:rPr>
          <w:rFonts w:ascii="PT Astra Serif" w:eastAsia="Times New Roman" w:hAnsi="PT Astra Serif" w:cs="Times New Roman"/>
          <w:kern w:val="2"/>
          <w:sz w:val="24"/>
          <w:szCs w:val="24"/>
          <w:lang w:eastAsia="ar-SA"/>
        </w:rPr>
      </w:pPr>
      <w:r w:rsidRPr="007B3497">
        <w:rPr>
          <w:rFonts w:ascii="PT Astra Serif" w:eastAsia="Times New Roman" w:hAnsi="PT Astra Serif" w:cs="Times New Roman"/>
          <w:kern w:val="2"/>
          <w:sz w:val="24"/>
          <w:szCs w:val="24"/>
          <w:lang w:eastAsia="ar-SA"/>
        </w:rPr>
        <w:t>1.</w:t>
      </w:r>
      <w:r w:rsidR="00A927A4" w:rsidRPr="007B3497">
        <w:rPr>
          <w:rFonts w:ascii="PT Astra Serif" w:eastAsia="Times New Roman" w:hAnsi="PT Astra Serif" w:cs="Times New Roman"/>
          <w:kern w:val="2"/>
          <w:sz w:val="24"/>
          <w:szCs w:val="24"/>
          <w:lang w:eastAsia="ar-SA"/>
        </w:rPr>
        <w:t>3</w:t>
      </w:r>
      <w:r w:rsidRPr="007B3497">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194ED6" w:rsidRPr="007B3497">
        <w:rPr>
          <w:rFonts w:ascii="PT Astra Serif" w:eastAsia="Times New Roman" w:hAnsi="PT Astra Serif" w:cs="Times New Roman"/>
          <w:kern w:val="2"/>
          <w:sz w:val="24"/>
          <w:szCs w:val="24"/>
          <w:lang w:eastAsia="ar-SA"/>
        </w:rPr>
        <w:t>в бюджета города Югорск</w:t>
      </w:r>
      <w:r w:rsidR="00BC32A4">
        <w:rPr>
          <w:rFonts w:ascii="PT Astra Serif" w:eastAsia="Times New Roman" w:hAnsi="PT Astra Serif" w:cs="Times New Roman"/>
          <w:kern w:val="2"/>
          <w:sz w:val="24"/>
          <w:szCs w:val="24"/>
          <w:lang w:eastAsia="ar-SA"/>
        </w:rPr>
        <w:t>а</w:t>
      </w:r>
      <w:r w:rsidRPr="007B3497">
        <w:rPr>
          <w:rFonts w:ascii="PT Astra Serif" w:eastAsia="Times New Roman" w:hAnsi="PT Astra Serif" w:cs="Times New Roman"/>
          <w:kern w:val="2"/>
          <w:sz w:val="24"/>
          <w:szCs w:val="24"/>
          <w:lang w:eastAsia="ar-SA"/>
        </w:rPr>
        <w:t>.</w:t>
      </w:r>
    </w:p>
    <w:p w:rsidR="00B55BF9" w:rsidRPr="007B3497" w:rsidRDefault="00B55BF9" w:rsidP="00CC684B">
      <w:pPr>
        <w:numPr>
          <w:ilvl w:val="0"/>
          <w:numId w:val="1"/>
        </w:numPr>
        <w:tabs>
          <w:tab w:val="left" w:pos="360"/>
        </w:tabs>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7B3497">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7B3497"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b/>
          <w:bCs/>
          <w:kern w:val="2"/>
          <w:sz w:val="24"/>
          <w:szCs w:val="24"/>
          <w:lang w:eastAsia="ar-SA"/>
        </w:rPr>
      </w:pPr>
      <w:r w:rsidRPr="007B3497">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7B3497">
        <w:rPr>
          <w:rFonts w:ascii="PT Astra Serif" w:eastAsia="Times New Roman" w:hAnsi="PT Astra Serif" w:cs="Times New Roman"/>
          <w:kern w:val="2"/>
          <w:sz w:val="24"/>
          <w:szCs w:val="24"/>
          <w:lang w:eastAsia="ar-SA"/>
        </w:rPr>
        <w:t xml:space="preserve">, </w:t>
      </w:r>
      <w:r w:rsidRPr="007B3497">
        <w:rPr>
          <w:rFonts w:ascii="PT Astra Serif" w:eastAsia="Times New Roman" w:hAnsi="PT Astra Serif" w:cs="Times New Roman"/>
          <w:b/>
          <w:i/>
          <w:kern w:val="2"/>
          <w:sz w:val="24"/>
          <w:szCs w:val="24"/>
          <w:lang w:eastAsia="ar-SA"/>
        </w:rPr>
        <w:t>в том числе НДС _____ %, либо без НДС.</w:t>
      </w:r>
    </w:p>
    <w:p w:rsidR="00B55BF9" w:rsidRPr="007B3497" w:rsidRDefault="00B55BF9" w:rsidP="00CC684B">
      <w:pPr>
        <w:numPr>
          <w:ilvl w:val="1"/>
          <w:numId w:val="2"/>
        </w:numPr>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7B3497">
        <w:rPr>
          <w:rFonts w:ascii="PT Astra Serif" w:eastAsia="Times New Roman" w:hAnsi="PT Astra Serif" w:cs="Times New Roman"/>
          <w:kern w:val="2"/>
          <w:sz w:val="24"/>
          <w:szCs w:val="24"/>
          <w:lang w:eastAsia="ar-SA"/>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8B2C94" w:rsidRPr="0008218B" w:rsidRDefault="00B55BF9" w:rsidP="00CC684B">
      <w:pPr>
        <w:spacing w:after="0" w:line="240" w:lineRule="auto"/>
        <w:ind w:right="-2"/>
        <w:jc w:val="both"/>
        <w:rPr>
          <w:rFonts w:ascii="PT Astra Serif" w:eastAsia="Times New Roman" w:hAnsi="PT Astra Serif" w:cs="Times New Roman"/>
          <w:kern w:val="2"/>
          <w:sz w:val="24"/>
          <w:szCs w:val="24"/>
          <w:lang w:eastAsia="ar-SA"/>
        </w:rPr>
      </w:pPr>
      <w:r w:rsidRPr="007B3497">
        <w:rPr>
          <w:rFonts w:ascii="PT Astra Serif" w:eastAsia="Times New Roman" w:hAnsi="PT Astra Serif" w:cs="Times New Roman"/>
          <w:kern w:val="2"/>
          <w:sz w:val="24"/>
          <w:szCs w:val="24"/>
          <w:lang w:eastAsia="ar-SA"/>
        </w:rPr>
        <w:t>Муниципальный</w:t>
      </w:r>
      <w:r w:rsidRPr="0008218B">
        <w:rPr>
          <w:rFonts w:ascii="PT Astra Serif" w:eastAsia="Times New Roman" w:hAnsi="PT Astra Serif" w:cs="Times New Roman"/>
          <w:kern w:val="2"/>
          <w:sz w:val="24"/>
          <w:szCs w:val="24"/>
          <w:lang w:eastAsia="ar-SA"/>
        </w:rPr>
        <w:t xml:space="preserve"> Заказчик в соответствии с пунктом 2 части 13 статьи 34</w:t>
      </w:r>
      <w:r w:rsidR="00571828" w:rsidRPr="0008218B">
        <w:rPr>
          <w:rFonts w:ascii="PT Astra Serif" w:eastAsia="Times New Roman" w:hAnsi="PT Astra Serif" w:cs="Times New Roman"/>
          <w:kern w:val="2"/>
          <w:sz w:val="24"/>
          <w:szCs w:val="24"/>
          <w:lang w:eastAsia="ar-SA"/>
        </w:rPr>
        <w:t xml:space="preserve"> Федерального закона от 05.04. 2013 </w:t>
      </w:r>
      <w:r w:rsidR="005702B7" w:rsidRPr="0008218B">
        <w:rPr>
          <w:rFonts w:ascii="PT Astra Serif" w:eastAsia="Times New Roman" w:hAnsi="PT Astra Serif" w:cs="Times New Roman"/>
          <w:kern w:val="2"/>
          <w:sz w:val="24"/>
          <w:szCs w:val="24"/>
          <w:lang w:eastAsia="ar-SA"/>
        </w:rPr>
        <w:t>№ 44-ФЗ «</w:t>
      </w:r>
      <w:r w:rsidRPr="0008218B">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08218B">
        <w:rPr>
          <w:rFonts w:ascii="PT Astra Serif" w:eastAsia="Times New Roman" w:hAnsi="PT Astra Serif" w:cs="Times New Roman"/>
          <w:kern w:val="2"/>
          <w:sz w:val="24"/>
          <w:szCs w:val="24"/>
          <w:lang w:eastAsia="ar-SA"/>
        </w:rPr>
        <w:t>арственных и муниципальных нужд»</w:t>
      </w:r>
      <w:r w:rsidR="00247008" w:rsidRPr="0008218B">
        <w:rPr>
          <w:rFonts w:ascii="PT Astra Serif" w:eastAsia="Times New Roman" w:hAnsi="PT Astra Serif" w:cs="Times New Roman"/>
          <w:kern w:val="2"/>
          <w:sz w:val="24"/>
          <w:szCs w:val="24"/>
          <w:lang w:eastAsia="ar-SA"/>
        </w:rPr>
        <w:t xml:space="preserve"> (далее по тексту ФЗ № 44)</w:t>
      </w:r>
      <w:r w:rsidRPr="0008218B">
        <w:rPr>
          <w:rFonts w:ascii="PT Astra Serif" w:eastAsia="Times New Roman" w:hAnsi="PT Astra Serif" w:cs="Times New Roman"/>
          <w:kern w:val="2"/>
          <w:sz w:val="24"/>
          <w:szCs w:val="24"/>
          <w:lang w:eastAsia="ar-SA"/>
        </w:rPr>
        <w:t xml:space="preserve"> уменьшает  сумму, подлежащую уплате </w:t>
      </w:r>
      <w:r w:rsidR="00F13ABA" w:rsidRPr="0008218B">
        <w:rPr>
          <w:rFonts w:ascii="PT Astra Serif" w:eastAsia="Times New Roman" w:hAnsi="PT Astra Serif" w:cs="Times New Roman"/>
          <w:kern w:val="2"/>
          <w:sz w:val="24"/>
          <w:szCs w:val="24"/>
          <w:lang w:eastAsia="ar-SA"/>
        </w:rPr>
        <w:t xml:space="preserve">Муниципальным </w:t>
      </w:r>
      <w:r w:rsidRPr="0008218B">
        <w:rPr>
          <w:rFonts w:ascii="PT Astra Serif" w:eastAsia="Times New Roman" w:hAnsi="PT Astra Serif" w:cs="Times New Roman"/>
          <w:kern w:val="2"/>
          <w:sz w:val="24"/>
          <w:szCs w:val="24"/>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08218B">
        <w:rPr>
          <w:rFonts w:ascii="PT Astra Serif" w:eastAsia="Times New Roman" w:hAnsi="PT Astra Serif" w:cs="Times New Roman"/>
          <w:kern w:val="2"/>
          <w:sz w:val="24"/>
          <w:szCs w:val="24"/>
          <w:lang w:eastAsia="ar-SA"/>
        </w:rPr>
        <w:t xml:space="preserve">ссийской Федерации заказчиком. </w:t>
      </w:r>
    </w:p>
    <w:p w:rsidR="00194ED6" w:rsidRPr="0008218B" w:rsidRDefault="00B55BF9" w:rsidP="00CC684B">
      <w:pPr>
        <w:spacing w:after="0" w:line="240" w:lineRule="auto"/>
        <w:ind w:right="-2"/>
        <w:jc w:val="both"/>
        <w:rPr>
          <w:rFonts w:ascii="PT Astra Serif" w:hAnsi="PT Astra Serif" w:cs="Times New Roman"/>
          <w:sz w:val="24"/>
          <w:szCs w:val="24"/>
          <w:shd w:val="clear" w:color="auto" w:fill="FFFFFF"/>
        </w:rPr>
      </w:pPr>
      <w:r w:rsidRPr="0008218B">
        <w:rPr>
          <w:rFonts w:ascii="PT Astra Serif" w:eastAsia="Times New Roman" w:hAnsi="PT Astra Serif" w:cs="Times New Roman"/>
          <w:kern w:val="2"/>
          <w:sz w:val="24"/>
          <w:szCs w:val="24"/>
          <w:lang w:eastAsia="ar-SA"/>
        </w:rPr>
        <w:t xml:space="preserve">Цена контракта включает в себя: </w:t>
      </w:r>
      <w:r w:rsidR="00F01ED8" w:rsidRPr="0008218B">
        <w:rPr>
          <w:rFonts w:ascii="PT Astra Serif" w:hAnsi="PT Astra Serif"/>
          <w:sz w:val="24"/>
          <w:szCs w:val="24"/>
        </w:rPr>
        <w:t>затраты на весь перечень работ в полном объеме, стоимость материалов, транспортные расходы, затраты механизмов, включая НДС</w:t>
      </w:r>
      <w:r w:rsidR="00F01ED8" w:rsidRPr="0008218B">
        <w:rPr>
          <w:rFonts w:ascii="PT Astra Serif" w:hAnsi="PT Astra Serif"/>
          <w:bCs/>
          <w:sz w:val="24"/>
          <w:szCs w:val="24"/>
        </w:rPr>
        <w:t xml:space="preserve"> либо без НДС </w:t>
      </w:r>
      <w:r w:rsidR="00F01ED8" w:rsidRPr="0008218B">
        <w:rPr>
          <w:rFonts w:ascii="PT Astra Serif" w:hAnsi="PT Astra Serif"/>
          <w:sz w:val="24"/>
          <w:szCs w:val="24"/>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B2C94" w:rsidRPr="0008218B" w:rsidRDefault="00B55BF9" w:rsidP="00CC684B">
      <w:pPr>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94ED6" w:rsidRPr="0008218B" w:rsidRDefault="00194ED6" w:rsidP="00CC684B">
      <w:pPr>
        <w:pStyle w:val="a8"/>
        <w:numPr>
          <w:ilvl w:val="1"/>
          <w:numId w:val="2"/>
        </w:numPr>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w:t>
      </w:r>
      <w:r w:rsidRPr="0008218B">
        <w:rPr>
          <w:rFonts w:ascii="PT Astra Serif" w:eastAsia="Times New Roman" w:hAnsi="PT Astra Serif" w:cs="Times New Roman"/>
          <w:kern w:val="2"/>
          <w:sz w:val="24"/>
          <w:szCs w:val="24"/>
          <w:lang w:eastAsia="ar-SA"/>
        </w:rPr>
        <w:lastRenderedPageBreak/>
        <w:t xml:space="preserve">Федерального закона № 44-ФЗ, но не более объема соответствующих лимитов бюджетных обязательств. </w:t>
      </w:r>
    </w:p>
    <w:p w:rsidR="0078186A" w:rsidRPr="0008218B" w:rsidRDefault="00B55BF9" w:rsidP="00CC684B">
      <w:pPr>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08218B" w:rsidRDefault="00106938" w:rsidP="00CC684B">
      <w:pPr>
        <w:pStyle w:val="ad"/>
        <w:numPr>
          <w:ilvl w:val="1"/>
          <w:numId w:val="2"/>
        </w:numPr>
        <w:ind w:left="0" w:right="-2" w:firstLine="0"/>
        <w:jc w:val="both"/>
        <w:rPr>
          <w:rFonts w:ascii="PT Astra Serif" w:hAnsi="PT Astra Serif"/>
          <w:sz w:val="24"/>
          <w:szCs w:val="24"/>
        </w:rPr>
      </w:pPr>
      <w:r w:rsidRPr="0008218B">
        <w:rPr>
          <w:rFonts w:ascii="PT Astra Serif" w:hAnsi="PT Astra Serif"/>
          <w:sz w:val="24"/>
          <w:szCs w:val="24"/>
        </w:rPr>
        <w:t xml:space="preserve">Датой оплаты считается дата приема банком </w:t>
      </w:r>
      <w:r w:rsidR="00F13ABA" w:rsidRPr="0008218B">
        <w:rPr>
          <w:rFonts w:ascii="PT Astra Serif" w:hAnsi="PT Astra Serif"/>
          <w:kern w:val="2"/>
          <w:sz w:val="24"/>
          <w:szCs w:val="24"/>
          <w:lang w:eastAsia="ar-SA"/>
        </w:rPr>
        <w:t>Муниципального з</w:t>
      </w:r>
      <w:r w:rsidRPr="0008218B">
        <w:rPr>
          <w:rFonts w:ascii="PT Astra Serif" w:hAnsi="PT Astra Serif"/>
          <w:sz w:val="24"/>
          <w:szCs w:val="24"/>
        </w:rPr>
        <w:t>аказчика платежных документов к исполнению.</w:t>
      </w:r>
    </w:p>
    <w:p w:rsidR="00B55BF9" w:rsidRPr="0008218B" w:rsidRDefault="00B55BF9" w:rsidP="00CC684B">
      <w:pPr>
        <w:pStyle w:val="a8"/>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Результатом исполнения муниципального контракта является выполнение всего комплекса работ, предусмотренного контрактом</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1"/>
          <w:numId w:val="2"/>
        </w:numPr>
        <w:tabs>
          <w:tab w:val="left" w:pos="0"/>
        </w:tabs>
        <w:suppressAutoHyphens/>
        <w:snapToGrid w:val="0"/>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08218B"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1"/>
          <w:numId w:val="2"/>
        </w:numPr>
        <w:suppressAutoHyphens/>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B55BF9" w:rsidRPr="0008218B" w:rsidRDefault="00B55BF9" w:rsidP="00CC684B">
      <w:pPr>
        <w:tabs>
          <w:tab w:val="left" w:pos="15480"/>
        </w:tabs>
        <w:suppressAutoHyphens/>
        <w:spacing w:after="0" w:line="240" w:lineRule="auto"/>
        <w:ind w:right="-2"/>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3. Сроки выполнения работ</w:t>
      </w:r>
    </w:p>
    <w:p w:rsidR="00B55BF9" w:rsidRPr="00BC32A4" w:rsidRDefault="00B55BF9" w:rsidP="00BC32A4">
      <w:pPr>
        <w:tabs>
          <w:tab w:val="left" w:pos="-443"/>
        </w:tabs>
        <w:suppressAutoHyphens/>
        <w:spacing w:after="0" w:line="240" w:lineRule="auto"/>
        <w:ind w:right="-2"/>
        <w:jc w:val="both"/>
        <w:rPr>
          <w:rFonts w:ascii="PT Astra Serif" w:eastAsia="Times New Roman" w:hAnsi="PT Astra Serif" w:cs="Times New Roman"/>
          <w:kern w:val="2"/>
          <w:sz w:val="24"/>
          <w:szCs w:val="24"/>
          <w:lang w:eastAsia="ar-SA"/>
        </w:rPr>
      </w:pPr>
      <w:r w:rsidRPr="00BC32A4">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BC32A4" w:rsidRPr="00BC32A4" w:rsidRDefault="00BC32A4" w:rsidP="00BC32A4">
      <w:pPr>
        <w:autoSpaceDE w:val="0"/>
        <w:autoSpaceDN w:val="0"/>
        <w:adjustRightInd w:val="0"/>
        <w:spacing w:after="0" w:line="240" w:lineRule="auto"/>
        <w:ind w:right="-262"/>
        <w:rPr>
          <w:rFonts w:ascii="PT Astra Serif" w:hAnsi="PT Astra Serif"/>
          <w:sz w:val="24"/>
          <w:szCs w:val="24"/>
        </w:rPr>
      </w:pPr>
      <w:r w:rsidRPr="00BC32A4">
        <w:rPr>
          <w:rFonts w:ascii="PT Astra Serif" w:hAnsi="PT Astra Serif"/>
          <w:sz w:val="24"/>
          <w:szCs w:val="24"/>
        </w:rPr>
        <w:t>- начало:  с даты заключения муниципального контракта;</w:t>
      </w:r>
    </w:p>
    <w:p w:rsidR="00BC32A4" w:rsidRPr="00BC32A4" w:rsidRDefault="00BC32A4" w:rsidP="00BC32A4">
      <w:pPr>
        <w:spacing w:after="0" w:line="240" w:lineRule="auto"/>
        <w:ind w:hanging="35"/>
        <w:rPr>
          <w:rFonts w:ascii="PT Astra Serif" w:hAnsi="PT Astra Serif"/>
          <w:sz w:val="24"/>
          <w:szCs w:val="24"/>
        </w:rPr>
      </w:pPr>
      <w:r w:rsidRPr="00BC32A4">
        <w:rPr>
          <w:rFonts w:ascii="PT Astra Serif" w:hAnsi="PT Astra Serif"/>
          <w:sz w:val="24"/>
          <w:szCs w:val="24"/>
        </w:rPr>
        <w:t>- окончание: 31.03.2026.</w:t>
      </w:r>
    </w:p>
    <w:p w:rsidR="006A4461" w:rsidRPr="0008218B" w:rsidRDefault="006A4461" w:rsidP="00BC32A4">
      <w:pPr>
        <w:tabs>
          <w:tab w:val="left" w:pos="-443"/>
        </w:tabs>
        <w:spacing w:after="0" w:line="240" w:lineRule="auto"/>
        <w:jc w:val="both"/>
        <w:rPr>
          <w:rFonts w:ascii="PT Astra Serif" w:hAnsi="PT Astra Serif"/>
          <w:bCs/>
          <w:sz w:val="24"/>
          <w:szCs w:val="24"/>
        </w:rPr>
      </w:pPr>
      <w:r w:rsidRPr="00BC32A4">
        <w:rPr>
          <w:rFonts w:ascii="PT Astra Serif" w:hAnsi="PT Astra Serif"/>
          <w:bCs/>
          <w:sz w:val="24"/>
          <w:szCs w:val="24"/>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w:t>
      </w:r>
      <w:r w:rsidRPr="0008218B">
        <w:rPr>
          <w:rFonts w:ascii="PT Astra Serif" w:hAnsi="PT Astra Serif"/>
          <w:bCs/>
          <w:sz w:val="24"/>
          <w:szCs w:val="24"/>
        </w:rPr>
        <w:t xml:space="preserve"> работ.</w:t>
      </w:r>
    </w:p>
    <w:p w:rsidR="00B55BF9" w:rsidRPr="0008218B" w:rsidRDefault="00B55BF9" w:rsidP="00CC684B">
      <w:pPr>
        <w:numPr>
          <w:ilvl w:val="0"/>
          <w:numId w:val="3"/>
        </w:numPr>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Права и обязанности Подрядчика.</w:t>
      </w:r>
    </w:p>
    <w:p w:rsidR="00B55BF9" w:rsidRPr="0008218B" w:rsidRDefault="00B55BF9" w:rsidP="00CC684B">
      <w:pPr>
        <w:numPr>
          <w:ilvl w:val="1"/>
          <w:numId w:val="3"/>
        </w:numPr>
        <w:suppressAutoHyphens/>
        <w:spacing w:after="0" w:line="240" w:lineRule="auto"/>
        <w:ind w:left="0" w:right="-2" w:firstLine="0"/>
        <w:jc w:val="both"/>
        <w:rPr>
          <w:rFonts w:ascii="PT Astra Serif" w:eastAsia="Times New Roman" w:hAnsi="PT Astra Serif" w:cs="Times New Roman"/>
          <w:b/>
          <w:bCs/>
          <w:kern w:val="2"/>
          <w:sz w:val="24"/>
          <w:szCs w:val="24"/>
          <w:lang w:val="x-none" w:eastAsia="ar-SA"/>
        </w:rPr>
      </w:pPr>
      <w:r w:rsidRPr="0008218B">
        <w:rPr>
          <w:rFonts w:ascii="PT Astra Serif" w:eastAsia="Times New Roman" w:hAnsi="PT Astra Serif" w:cs="Times New Roman"/>
          <w:b/>
          <w:bCs/>
          <w:kern w:val="2"/>
          <w:sz w:val="24"/>
          <w:szCs w:val="24"/>
          <w:lang w:val="x-none" w:eastAsia="ar-SA"/>
        </w:rPr>
        <w:t>Обязанности Подрядчика:</w:t>
      </w:r>
    </w:p>
    <w:p w:rsidR="00C84C05" w:rsidRPr="0008218B" w:rsidRDefault="00C84C05" w:rsidP="00CC684B">
      <w:pPr>
        <w:spacing w:after="0" w:line="240" w:lineRule="auto"/>
        <w:jc w:val="both"/>
        <w:rPr>
          <w:rFonts w:ascii="PT Astra Serif" w:hAnsi="PT Astra Serif"/>
          <w:bCs/>
          <w:sz w:val="24"/>
          <w:szCs w:val="24"/>
        </w:rPr>
      </w:pPr>
      <w:r w:rsidRPr="0008218B">
        <w:rPr>
          <w:rFonts w:ascii="PT Astra Serif" w:hAnsi="PT Astra Serif"/>
          <w:bCs/>
          <w:sz w:val="24"/>
          <w:szCs w:val="24"/>
        </w:rPr>
        <w:t>4.1.1.</w:t>
      </w:r>
      <w:r w:rsidRPr="0008218B">
        <w:rPr>
          <w:rFonts w:ascii="PT Astra Serif" w:hAnsi="PT Astra Serif"/>
          <w:bCs/>
          <w:sz w:val="24"/>
          <w:szCs w:val="24"/>
        </w:rPr>
        <w:tab/>
        <w:t>Выполнять объем работ, предусмотренный контрактом в соответствии с техническим заданием (Приложение).</w:t>
      </w:r>
    </w:p>
    <w:p w:rsidR="00C84C05" w:rsidRPr="0008218B" w:rsidRDefault="00C84C05" w:rsidP="00CC684B">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 xml:space="preserve">4.1.2. </w:t>
      </w:r>
      <w:r w:rsidRPr="0008218B">
        <w:rPr>
          <w:rFonts w:ascii="PT Astra Serif" w:hAnsi="PT Astra Serif"/>
          <w:sz w:val="24"/>
          <w:szCs w:val="24"/>
          <w:lang w:val="x-none"/>
        </w:rPr>
        <w:t>В течение пяти дней после заключения контракта представить Муниципальному заказчику расчет стоимости работ по муниципальному контракту</w:t>
      </w:r>
      <w:r w:rsidRPr="0008218B">
        <w:rPr>
          <w:rFonts w:ascii="PT Astra Serif" w:hAnsi="PT Astra Serif"/>
          <w:sz w:val="24"/>
          <w:szCs w:val="24"/>
        </w:rPr>
        <w:t xml:space="preserve">, </w:t>
      </w:r>
      <w:r w:rsidRPr="0008218B">
        <w:rPr>
          <w:rFonts w:ascii="PT Astra Serif" w:hAnsi="PT Astra Serif"/>
          <w:sz w:val="24"/>
          <w:szCs w:val="24"/>
          <w:lang w:val="x-none"/>
        </w:rPr>
        <w:t xml:space="preserve"> который выполняется на основе</w:t>
      </w:r>
      <w:r w:rsidRPr="0008218B">
        <w:rPr>
          <w:rFonts w:ascii="PT Astra Serif" w:hAnsi="PT Astra Serif"/>
          <w:sz w:val="24"/>
          <w:szCs w:val="24"/>
        </w:rPr>
        <w:t xml:space="preserve"> технического задания с</w:t>
      </w:r>
      <w:r w:rsidRPr="0008218B">
        <w:rPr>
          <w:rFonts w:ascii="PT Astra Serif" w:hAnsi="PT Astra Serif"/>
          <w:sz w:val="24"/>
          <w:szCs w:val="24"/>
          <w:lang w:val="x-none"/>
        </w:rPr>
        <w:t xml:space="preserve"> применением </w:t>
      </w:r>
      <w:r w:rsidRPr="0008218B">
        <w:rPr>
          <w:rFonts w:ascii="PT Astra Serif" w:hAnsi="PT Astra Serif"/>
          <w:sz w:val="24"/>
          <w:szCs w:val="24"/>
        </w:rPr>
        <w:t>коэффициента</w:t>
      </w:r>
      <w:r w:rsidRPr="0008218B">
        <w:rPr>
          <w:rFonts w:ascii="PT Astra Serif" w:hAnsi="PT Astra Serif"/>
          <w:sz w:val="24"/>
          <w:szCs w:val="24"/>
          <w:lang w:val="x-none"/>
        </w:rPr>
        <w:t xml:space="preserve"> пересчета сметной стоимости и налога на добавленную стоимость (при наличии обязательств по его уплаты Подрядчиком)</w:t>
      </w:r>
      <w:r w:rsidRPr="0008218B">
        <w:rPr>
          <w:rFonts w:ascii="PT Astra Serif" w:hAnsi="PT Astra Serif"/>
          <w:sz w:val="24"/>
          <w:szCs w:val="24"/>
        </w:rPr>
        <w:t>.</w:t>
      </w:r>
    </w:p>
    <w:p w:rsidR="00C84C05" w:rsidRDefault="00C84C05" w:rsidP="00CC684B">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4.1.3. 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BC32A4" w:rsidRPr="0008218B" w:rsidRDefault="00BC32A4" w:rsidP="00CC684B">
      <w:pPr>
        <w:tabs>
          <w:tab w:val="left" w:pos="709"/>
        </w:tabs>
        <w:spacing w:after="0" w:line="240" w:lineRule="auto"/>
        <w:jc w:val="both"/>
        <w:rPr>
          <w:rFonts w:ascii="PT Astra Serif" w:hAnsi="PT Astra Serif"/>
          <w:sz w:val="24"/>
          <w:szCs w:val="24"/>
        </w:rPr>
      </w:pPr>
      <w:r>
        <w:rPr>
          <w:rFonts w:ascii="PT Astra Serif" w:hAnsi="PT Astra Serif"/>
          <w:sz w:val="24"/>
          <w:szCs w:val="24"/>
        </w:rPr>
        <w:t>4.1.4. Получить разрешение на производство земляных работ.</w:t>
      </w:r>
    </w:p>
    <w:p w:rsidR="00C84C05" w:rsidRPr="0008218B" w:rsidRDefault="00BC32A4" w:rsidP="00BC32A4">
      <w:pPr>
        <w:suppressAutoHyphens/>
        <w:spacing w:after="0" w:line="240" w:lineRule="auto"/>
        <w:jc w:val="both"/>
        <w:rPr>
          <w:rFonts w:ascii="PT Astra Serif" w:hAnsi="PT Astra Serif"/>
          <w:sz w:val="24"/>
          <w:szCs w:val="24"/>
          <w:lang w:val="x-none"/>
        </w:rPr>
      </w:pPr>
      <w:r>
        <w:rPr>
          <w:rFonts w:ascii="PT Astra Serif" w:hAnsi="PT Astra Serif"/>
          <w:sz w:val="24"/>
          <w:szCs w:val="24"/>
        </w:rPr>
        <w:t xml:space="preserve">4.1.5. </w:t>
      </w:r>
      <w:r w:rsidR="00C84C05" w:rsidRPr="0008218B">
        <w:rPr>
          <w:rFonts w:ascii="PT Astra Serif" w:hAnsi="PT Astra Serif"/>
          <w:sz w:val="24"/>
          <w:szCs w:val="24"/>
          <w:lang w:val="x-none"/>
        </w:rPr>
        <w:t>Назначить руководителя работ и замещающих его лиц, и письменно информировать об этом Муниципального заказчика.</w:t>
      </w:r>
    </w:p>
    <w:p w:rsidR="00C84C05" w:rsidRPr="0008218B" w:rsidRDefault="00BC32A4" w:rsidP="00BC32A4">
      <w:pPr>
        <w:spacing w:after="0" w:line="240" w:lineRule="auto"/>
        <w:jc w:val="both"/>
        <w:rPr>
          <w:rFonts w:ascii="PT Astra Serif" w:hAnsi="PT Astra Serif"/>
          <w:sz w:val="24"/>
          <w:szCs w:val="24"/>
          <w:lang w:val="x-none"/>
        </w:rPr>
      </w:pPr>
      <w:r>
        <w:rPr>
          <w:rFonts w:ascii="PT Astra Serif" w:hAnsi="PT Astra Serif"/>
          <w:sz w:val="24"/>
          <w:szCs w:val="24"/>
        </w:rPr>
        <w:t xml:space="preserve">4.1.6. </w:t>
      </w:r>
      <w:r w:rsidR="00C84C05" w:rsidRPr="0008218B">
        <w:rPr>
          <w:rFonts w:ascii="PT Astra Serif" w:hAnsi="PT Astra Serif"/>
          <w:sz w:val="24"/>
          <w:szCs w:val="24"/>
          <w:lang w:val="x-none"/>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C84C05" w:rsidRPr="0008218B" w:rsidRDefault="00BC32A4" w:rsidP="00BC32A4">
      <w:pPr>
        <w:spacing w:after="0" w:line="240" w:lineRule="auto"/>
        <w:jc w:val="both"/>
        <w:rPr>
          <w:rFonts w:ascii="PT Astra Serif" w:hAnsi="PT Astra Serif"/>
          <w:sz w:val="24"/>
          <w:szCs w:val="24"/>
          <w:lang w:val="x-none"/>
        </w:rPr>
      </w:pPr>
      <w:r>
        <w:rPr>
          <w:rFonts w:ascii="PT Astra Serif" w:hAnsi="PT Astra Serif"/>
          <w:sz w:val="24"/>
          <w:szCs w:val="24"/>
        </w:rPr>
        <w:t xml:space="preserve">4.1.7. </w:t>
      </w:r>
      <w:r w:rsidR="00C84C05" w:rsidRPr="0008218B">
        <w:rPr>
          <w:rFonts w:ascii="PT Astra Serif" w:hAnsi="PT Astra Serif"/>
          <w:sz w:val="24"/>
          <w:szCs w:val="24"/>
          <w:lang w:val="x-none"/>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C84C05" w:rsidRPr="0008218B" w:rsidRDefault="00BC32A4" w:rsidP="00BC32A4">
      <w:pPr>
        <w:suppressAutoHyphens/>
        <w:spacing w:after="0" w:line="240" w:lineRule="auto"/>
        <w:jc w:val="both"/>
        <w:rPr>
          <w:rFonts w:ascii="PT Astra Serif" w:hAnsi="PT Astra Serif"/>
          <w:sz w:val="24"/>
          <w:szCs w:val="24"/>
          <w:lang w:val="x-none"/>
        </w:rPr>
      </w:pPr>
      <w:r>
        <w:rPr>
          <w:rFonts w:ascii="PT Astra Serif" w:hAnsi="PT Astra Serif"/>
          <w:sz w:val="24"/>
          <w:szCs w:val="24"/>
        </w:rPr>
        <w:t xml:space="preserve">4.1.8. </w:t>
      </w:r>
      <w:r w:rsidR="00C84C05" w:rsidRPr="0008218B">
        <w:rPr>
          <w:rFonts w:ascii="PT Astra Serif" w:hAnsi="PT Astra Serif"/>
          <w:sz w:val="24"/>
          <w:szCs w:val="24"/>
          <w:lang w:val="x-none"/>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C84C05" w:rsidRPr="0008218B" w:rsidRDefault="00BC32A4" w:rsidP="00BC32A4">
      <w:pPr>
        <w:suppressAutoHyphens/>
        <w:spacing w:after="0" w:line="240" w:lineRule="auto"/>
        <w:jc w:val="both"/>
        <w:rPr>
          <w:rFonts w:ascii="PT Astra Serif" w:hAnsi="PT Astra Serif"/>
          <w:sz w:val="24"/>
          <w:szCs w:val="24"/>
          <w:lang w:val="x-none"/>
        </w:rPr>
      </w:pPr>
      <w:r>
        <w:rPr>
          <w:rFonts w:ascii="PT Astra Serif" w:hAnsi="PT Astra Serif"/>
          <w:sz w:val="24"/>
          <w:szCs w:val="24"/>
        </w:rPr>
        <w:t xml:space="preserve">4.1.9. </w:t>
      </w:r>
      <w:r w:rsidR="00C84C05" w:rsidRPr="0008218B">
        <w:rPr>
          <w:rFonts w:ascii="PT Astra Serif" w:hAnsi="PT Astra Serif"/>
          <w:sz w:val="24"/>
          <w:szCs w:val="24"/>
        </w:rPr>
        <w:t>По окончании работ п</w:t>
      </w:r>
      <w:r w:rsidR="00C84C05" w:rsidRPr="0008218B">
        <w:rPr>
          <w:rFonts w:ascii="PT Astra Serif" w:hAnsi="PT Astra Serif"/>
          <w:sz w:val="24"/>
          <w:szCs w:val="24"/>
          <w:lang w:val="x-none"/>
        </w:rPr>
        <w:t>ред</w:t>
      </w:r>
      <w:r w:rsidR="00C84C05" w:rsidRPr="0008218B">
        <w:rPr>
          <w:rFonts w:ascii="PT Astra Serif" w:hAnsi="PT Astra Serif"/>
          <w:sz w:val="24"/>
          <w:szCs w:val="24"/>
        </w:rPr>
        <w:t>о</w:t>
      </w:r>
      <w:r w:rsidR="00C84C05" w:rsidRPr="0008218B">
        <w:rPr>
          <w:rFonts w:ascii="PT Astra Serif" w:hAnsi="PT Astra Serif"/>
          <w:sz w:val="24"/>
          <w:szCs w:val="24"/>
          <w:lang w:val="x-none"/>
        </w:rPr>
        <w:t>ста</w:t>
      </w:r>
      <w:r w:rsidR="00C84C05" w:rsidRPr="0008218B">
        <w:rPr>
          <w:rFonts w:ascii="PT Astra Serif" w:hAnsi="PT Astra Serif"/>
          <w:sz w:val="24"/>
          <w:szCs w:val="24"/>
        </w:rPr>
        <w:t>ви</w:t>
      </w:r>
      <w:r w:rsidR="00C84C05" w:rsidRPr="0008218B">
        <w:rPr>
          <w:rFonts w:ascii="PT Astra Serif" w:hAnsi="PT Astra Serif"/>
          <w:sz w:val="24"/>
          <w:szCs w:val="24"/>
          <w:lang w:val="x-none"/>
        </w:rPr>
        <w:t xml:space="preserve">ть уполномоченному лицу Муниципального заказчика </w:t>
      </w:r>
      <w:r w:rsidR="00C02871">
        <w:rPr>
          <w:rFonts w:ascii="PT Astra Serif" w:hAnsi="PT Astra Serif"/>
          <w:sz w:val="24"/>
          <w:szCs w:val="24"/>
        </w:rPr>
        <w:t>документы в соответствии с пунктом 6.</w:t>
      </w:r>
      <w:r w:rsidR="00603ED9">
        <w:rPr>
          <w:rFonts w:ascii="PT Astra Serif" w:hAnsi="PT Astra Serif"/>
          <w:sz w:val="24"/>
          <w:szCs w:val="24"/>
        </w:rPr>
        <w:t>2</w:t>
      </w:r>
      <w:r w:rsidR="00C02871">
        <w:rPr>
          <w:rFonts w:ascii="PT Astra Serif" w:hAnsi="PT Astra Serif"/>
          <w:sz w:val="24"/>
          <w:szCs w:val="24"/>
        </w:rPr>
        <w:t xml:space="preserve"> настоящего контракта, необходимые</w:t>
      </w:r>
      <w:r w:rsidR="00C02871" w:rsidRPr="0008218B">
        <w:rPr>
          <w:rFonts w:ascii="PT Astra Serif" w:hAnsi="PT Astra Serif"/>
          <w:sz w:val="24"/>
          <w:szCs w:val="24"/>
        </w:rPr>
        <w:t xml:space="preserve"> дл</w:t>
      </w:r>
      <w:r w:rsidR="00C02871">
        <w:rPr>
          <w:rFonts w:ascii="PT Astra Serif" w:hAnsi="PT Astra Serif"/>
          <w:sz w:val="24"/>
          <w:szCs w:val="24"/>
        </w:rPr>
        <w:t>я сдачи-приемки  работ</w:t>
      </w:r>
      <w:r w:rsidR="00C84C05" w:rsidRPr="0008218B">
        <w:rPr>
          <w:rFonts w:ascii="PT Astra Serif" w:hAnsi="PT Astra Serif"/>
          <w:sz w:val="24"/>
          <w:szCs w:val="24"/>
          <w:lang w:val="x-none"/>
        </w:rPr>
        <w:t>.</w:t>
      </w:r>
    </w:p>
    <w:p w:rsidR="00C84C05" w:rsidRPr="0008218B" w:rsidRDefault="00BC32A4" w:rsidP="00BC32A4">
      <w:pPr>
        <w:suppressAutoHyphens/>
        <w:spacing w:after="0" w:line="240" w:lineRule="auto"/>
        <w:jc w:val="both"/>
        <w:rPr>
          <w:rFonts w:ascii="PT Astra Serif" w:hAnsi="PT Astra Serif"/>
          <w:sz w:val="24"/>
          <w:szCs w:val="24"/>
          <w:lang w:val="x-none"/>
        </w:rPr>
      </w:pPr>
      <w:r>
        <w:rPr>
          <w:rFonts w:ascii="PT Astra Serif" w:hAnsi="PT Astra Serif"/>
          <w:sz w:val="24"/>
          <w:szCs w:val="24"/>
        </w:rPr>
        <w:t xml:space="preserve">4.1.10. </w:t>
      </w:r>
      <w:r w:rsidR="00C84C05" w:rsidRPr="0008218B">
        <w:rPr>
          <w:rFonts w:ascii="PT Astra Serif" w:hAnsi="PT Astra Serif"/>
          <w:sz w:val="24"/>
          <w:szCs w:val="24"/>
          <w:lang w:val="x-none"/>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w:t>
      </w:r>
      <w:r w:rsidR="00C84C05" w:rsidRPr="0008218B">
        <w:rPr>
          <w:rFonts w:ascii="PT Astra Serif" w:hAnsi="PT Astra Serif"/>
          <w:sz w:val="24"/>
          <w:szCs w:val="24"/>
          <w:lang w:val="x-none"/>
        </w:rPr>
        <w:lastRenderedPageBreak/>
        <w:t>завершения выполняемых работ или стать причиной недостижения указанных в техническо</w:t>
      </w:r>
      <w:r w:rsidR="00C84C05" w:rsidRPr="0008218B">
        <w:rPr>
          <w:rFonts w:ascii="PT Astra Serif" w:hAnsi="PT Astra Serif"/>
          <w:sz w:val="24"/>
          <w:szCs w:val="24"/>
        </w:rPr>
        <w:t>м задании</w:t>
      </w:r>
      <w:r w:rsidR="00C84C05" w:rsidRPr="0008218B">
        <w:rPr>
          <w:rFonts w:ascii="PT Astra Serif" w:hAnsi="PT Astra Serif"/>
          <w:sz w:val="24"/>
          <w:szCs w:val="24"/>
          <w:lang w:val="x-none"/>
        </w:rPr>
        <w:t xml:space="preserve"> характеристик и показателей.</w:t>
      </w:r>
    </w:p>
    <w:p w:rsidR="003B5E30" w:rsidRPr="003B5E30" w:rsidRDefault="003B5E30" w:rsidP="003B5E30">
      <w:pPr>
        <w:suppressAutoHyphens/>
        <w:spacing w:after="0" w:line="240" w:lineRule="auto"/>
        <w:jc w:val="both"/>
        <w:rPr>
          <w:rFonts w:ascii="PT Astra Serif" w:hAnsi="PT Astra Serif"/>
          <w:sz w:val="24"/>
          <w:szCs w:val="24"/>
        </w:rPr>
      </w:pPr>
      <w:r w:rsidRPr="003B5E30">
        <w:rPr>
          <w:rFonts w:ascii="PT Astra Serif" w:hAnsi="PT Astra Serif"/>
          <w:sz w:val="24"/>
          <w:szCs w:val="24"/>
        </w:rPr>
        <w:t>4.1.11. Не допускать к работам лиц, не имеющих соответствующей квалификации и без надлежащего допуска к выполняемым работам.</w:t>
      </w:r>
    </w:p>
    <w:p w:rsidR="003B5E30" w:rsidRPr="003B5E30" w:rsidRDefault="003B5E30" w:rsidP="003B5E30">
      <w:pPr>
        <w:suppressAutoHyphens/>
        <w:spacing w:after="0" w:line="240" w:lineRule="auto"/>
        <w:jc w:val="both"/>
        <w:rPr>
          <w:rFonts w:ascii="PT Astra Serif" w:hAnsi="PT Astra Serif"/>
          <w:sz w:val="24"/>
          <w:szCs w:val="24"/>
        </w:rPr>
      </w:pPr>
      <w:r w:rsidRPr="003B5E30">
        <w:rPr>
          <w:rFonts w:ascii="PT Astra Serif" w:hAnsi="PT Astra Serif"/>
          <w:sz w:val="24"/>
          <w:szCs w:val="24"/>
        </w:rPr>
        <w:t xml:space="preserve">4.1.12. Подрядчик (исполнитель) возмещает в полном объеме </w:t>
      </w:r>
      <w:r w:rsidRPr="003B5E30">
        <w:rPr>
          <w:rFonts w:ascii="PT Astra Serif" w:hAnsi="PT Astra Serif"/>
          <w:sz w:val="24"/>
          <w:szCs w:val="24"/>
          <w:lang w:val="x-none"/>
        </w:rPr>
        <w:t xml:space="preserve">ущерб, причиненный имуществу  муниципального образования и третьим лицам, </w:t>
      </w:r>
      <w:r w:rsidRPr="003B5E30">
        <w:rPr>
          <w:rFonts w:ascii="PT Astra Serif" w:hAnsi="PT Astra Serif"/>
          <w:sz w:val="24"/>
          <w:szCs w:val="24"/>
        </w:rPr>
        <w:t>Заказчику</w:t>
      </w:r>
      <w:r w:rsidRPr="003B5E30">
        <w:rPr>
          <w:rFonts w:ascii="PT Astra Serif" w:hAnsi="PT Astra Serif"/>
          <w:sz w:val="24"/>
          <w:szCs w:val="24"/>
          <w:lang w:val="x-none"/>
        </w:rPr>
        <w:t xml:space="preserve"> </w:t>
      </w:r>
      <w:r w:rsidRPr="003B5E30">
        <w:rPr>
          <w:rFonts w:ascii="PT Astra Serif" w:hAnsi="PT Astra Serif"/>
          <w:sz w:val="24"/>
          <w:szCs w:val="24"/>
        </w:rPr>
        <w:t>причиненный неисполнением или ненадлежащим исполнением обязательств по Контракту, вред, причиненный личности или имуществу физических лиц, вред, причиненный имуществу юридических лиц, а также судебные издержки заказчика.</w:t>
      </w:r>
    </w:p>
    <w:p w:rsidR="003B5E30" w:rsidRPr="003B5E30" w:rsidRDefault="003B5E30" w:rsidP="003B5E30">
      <w:pPr>
        <w:suppressAutoHyphens/>
        <w:spacing w:after="0" w:line="240" w:lineRule="auto"/>
        <w:ind w:firstLine="567"/>
        <w:jc w:val="both"/>
        <w:rPr>
          <w:rFonts w:ascii="PT Astra Serif" w:hAnsi="PT Astra Serif"/>
          <w:sz w:val="24"/>
          <w:szCs w:val="24"/>
          <w:lang w:val="x-none"/>
        </w:rPr>
      </w:pPr>
      <w:r w:rsidRPr="003B5E30">
        <w:rPr>
          <w:rFonts w:ascii="PT Astra Serif" w:hAnsi="PT Astra Serif"/>
          <w:sz w:val="24"/>
          <w:szCs w:val="24"/>
          <w:lang w:val="x-none"/>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r w:rsidRPr="003B5E30">
        <w:rPr>
          <w:rFonts w:ascii="PT Astra Serif" w:hAnsi="PT Astra Serif"/>
          <w:sz w:val="24"/>
          <w:szCs w:val="24"/>
        </w:rPr>
        <w:t xml:space="preserve"> </w:t>
      </w:r>
      <w:r w:rsidRPr="003B5E30">
        <w:rPr>
          <w:rFonts w:ascii="PT Astra Serif" w:eastAsia="Times New Roman" w:hAnsi="PT Astra Serif" w:cs="Times New Roman"/>
          <w:kern w:val="2"/>
          <w:sz w:val="24"/>
          <w:szCs w:val="24"/>
          <w:lang w:val="x-none"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rsidR="003B5E30" w:rsidRPr="003B5E30" w:rsidRDefault="003B5E30" w:rsidP="003B5E30">
      <w:pPr>
        <w:suppressAutoHyphens/>
        <w:spacing w:after="0" w:line="240" w:lineRule="auto"/>
        <w:ind w:firstLine="567"/>
        <w:jc w:val="both"/>
        <w:rPr>
          <w:rFonts w:ascii="PT Astra Serif" w:hAnsi="PT Astra Serif"/>
          <w:sz w:val="24"/>
          <w:szCs w:val="24"/>
        </w:rPr>
      </w:pPr>
      <w:r w:rsidRPr="003B5E30">
        <w:rPr>
          <w:rFonts w:ascii="PT Astra Serif" w:hAnsi="PT Astra Serif"/>
          <w:sz w:val="24"/>
          <w:szCs w:val="24"/>
        </w:rPr>
        <w:t>Производить платежи за загрязнение окружающей природной среды вследствие выбросов, сбросов, размещения отходов, образующихся в результате производственной деятельности по Объекту и предусматриваемых для данной местности.</w:t>
      </w:r>
    </w:p>
    <w:p w:rsidR="003B5E30" w:rsidRPr="003B5E30" w:rsidRDefault="003B5E30" w:rsidP="003B5E30">
      <w:pPr>
        <w:suppressAutoHyphens/>
        <w:spacing w:after="0" w:line="240" w:lineRule="auto"/>
        <w:ind w:firstLine="567"/>
        <w:jc w:val="both"/>
        <w:rPr>
          <w:rFonts w:ascii="PT Astra Serif" w:eastAsia="Times New Roman" w:hAnsi="PT Astra Serif" w:cs="Times New Roman"/>
          <w:kern w:val="2"/>
          <w:sz w:val="24"/>
          <w:szCs w:val="24"/>
          <w:lang w:eastAsia="ar-SA"/>
        </w:rPr>
      </w:pPr>
      <w:r w:rsidRPr="003B5E30">
        <w:rPr>
          <w:rFonts w:ascii="PT Astra Serif" w:eastAsia="Times New Roman" w:hAnsi="PT Astra Serif" w:cs="Times New Roman"/>
          <w:kern w:val="2"/>
          <w:sz w:val="24"/>
          <w:szCs w:val="24"/>
          <w:lang w:eastAsia="ar-SA"/>
        </w:rPr>
        <w:t>Подрядчик (исполнитель) несет имущественную, административную и иную ответственность перед третьими лицами в связи с неисполнением, ненадлежащим исполнением обязательств по Контракту.</w:t>
      </w:r>
    </w:p>
    <w:p w:rsidR="00C84C05" w:rsidRPr="0008218B" w:rsidRDefault="00BC32A4" w:rsidP="00BC32A4">
      <w:pPr>
        <w:suppressAutoHyphens/>
        <w:spacing w:after="0" w:line="240" w:lineRule="auto"/>
        <w:jc w:val="both"/>
        <w:rPr>
          <w:rFonts w:ascii="PT Astra Serif" w:hAnsi="PT Astra Serif"/>
          <w:sz w:val="24"/>
          <w:szCs w:val="24"/>
          <w:lang w:val="x-none"/>
        </w:rPr>
      </w:pPr>
      <w:r>
        <w:rPr>
          <w:rFonts w:ascii="PT Astra Serif" w:hAnsi="PT Astra Serif"/>
          <w:sz w:val="24"/>
          <w:szCs w:val="24"/>
        </w:rPr>
        <w:t xml:space="preserve">4.1.13. </w:t>
      </w:r>
      <w:r w:rsidR="00C84C05" w:rsidRPr="0008218B">
        <w:rPr>
          <w:rFonts w:ascii="PT Astra Serif" w:hAnsi="PT Astra Serif"/>
          <w:sz w:val="24"/>
          <w:szCs w:val="24"/>
          <w:lang w:val="x-none"/>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3B5E30" w:rsidRPr="003B5E30" w:rsidRDefault="00BC32A4" w:rsidP="003B5E30">
      <w:pPr>
        <w:spacing w:after="0" w:line="240" w:lineRule="auto"/>
        <w:ind w:right="-2"/>
        <w:jc w:val="both"/>
        <w:rPr>
          <w:rFonts w:ascii="PT Astra Serif" w:hAnsi="PT Astra Serif"/>
          <w:sz w:val="24"/>
          <w:szCs w:val="24"/>
          <w:lang w:eastAsia="x-none"/>
        </w:rPr>
      </w:pPr>
      <w:r>
        <w:rPr>
          <w:rFonts w:ascii="PT Astra Serif" w:hAnsi="PT Astra Serif"/>
          <w:sz w:val="24"/>
          <w:szCs w:val="24"/>
        </w:rPr>
        <w:t xml:space="preserve">4.1.14. </w:t>
      </w:r>
      <w:r w:rsidR="003B5E30" w:rsidRPr="003B5E30">
        <w:rPr>
          <w:rFonts w:ascii="PT Astra Serif" w:hAnsi="PT Astra Serif"/>
          <w:sz w:val="24"/>
          <w:szCs w:val="24"/>
          <w:lang w:eastAsia="x-none"/>
        </w:rPr>
        <w:t xml:space="preserve">Выполнить подключения к источникам электроснабжения, водоснабжения и канализации, к действующим системам теплоснабжения, подачи сжатого воздуха, пара для обеспечения исполнения строительно-монтажных, специальных и пуско-наладочных работ. </w:t>
      </w:r>
    </w:p>
    <w:p w:rsidR="003B5E30" w:rsidRDefault="003B5E30" w:rsidP="003B5E30">
      <w:pPr>
        <w:spacing w:after="0" w:line="240" w:lineRule="auto"/>
        <w:ind w:right="-2"/>
        <w:jc w:val="both"/>
        <w:rPr>
          <w:rFonts w:ascii="PT Astra Serif" w:hAnsi="PT Astra Serif"/>
          <w:sz w:val="24"/>
          <w:szCs w:val="24"/>
          <w:lang w:eastAsia="x-none"/>
        </w:rPr>
      </w:pPr>
      <w:r w:rsidRPr="003B5E30">
        <w:rPr>
          <w:rFonts w:ascii="PT Astra Serif" w:hAnsi="PT Astra Serif"/>
          <w:sz w:val="24"/>
          <w:szCs w:val="24"/>
          <w:lang w:eastAsia="x-none"/>
        </w:rPr>
        <w:t>За свой счёт оплачивает стоимость ресурсов, использованных при производстве работ.</w:t>
      </w:r>
    </w:p>
    <w:p w:rsidR="003B5E30" w:rsidRDefault="003B5E30" w:rsidP="003B5E30">
      <w:pPr>
        <w:spacing w:after="0" w:line="240" w:lineRule="auto"/>
        <w:ind w:right="140" w:firstLine="851"/>
        <w:jc w:val="both"/>
        <w:rPr>
          <w:rFonts w:ascii="PT Astra Serif" w:hAnsi="PT Astra Serif"/>
          <w:sz w:val="24"/>
          <w:szCs w:val="24"/>
        </w:rPr>
      </w:pPr>
      <w:r w:rsidRPr="0008218B">
        <w:rPr>
          <w:rFonts w:ascii="PT Astra Serif" w:hAnsi="PT Astra Serif"/>
          <w:sz w:val="24"/>
          <w:szCs w:val="24"/>
          <w:lang w:val="x-none"/>
        </w:rPr>
        <w:t>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3B5E30" w:rsidRPr="003B5E30" w:rsidRDefault="003B5E30" w:rsidP="003B5E30">
      <w:pPr>
        <w:suppressAutoHyphens/>
        <w:spacing w:after="0" w:line="240" w:lineRule="auto"/>
        <w:ind w:right="140" w:firstLine="851"/>
        <w:jc w:val="both"/>
        <w:rPr>
          <w:rFonts w:ascii="PT Astra Serif" w:hAnsi="PT Astra Serif"/>
          <w:sz w:val="24"/>
          <w:szCs w:val="24"/>
          <w:lang w:val="x-none" w:eastAsia="x-none"/>
        </w:rPr>
      </w:pPr>
      <w:r w:rsidRPr="003B5E30">
        <w:rPr>
          <w:rFonts w:ascii="PT Astra Serif" w:hAnsi="PT Astra Serif"/>
          <w:sz w:val="24"/>
          <w:szCs w:val="24"/>
          <w:lang w:val="x-none" w:eastAsia="x-none"/>
        </w:rPr>
        <w:t xml:space="preserve">Обеспечивать в процессе производства работ собственными силами и в счет цены контракта,  систематическую уборку строительной площадки  и прилегающей территории, закрепленной для содержания и благоустройства, а при отсутствии таковой – на расстоянии не менее 10 м по периметру строительной площадки, в том числе 60 м дороги во всех направлениях от строительной площадки, </w:t>
      </w:r>
      <w:r w:rsidRPr="003B5E30">
        <w:rPr>
          <w:rFonts w:ascii="PT Astra Serif" w:hAnsi="PT Astra Serif"/>
          <w:sz w:val="24"/>
          <w:szCs w:val="24"/>
          <w:lang w:eastAsia="x-none"/>
        </w:rPr>
        <w:t xml:space="preserve">строительного мусора и </w:t>
      </w:r>
      <w:r w:rsidRPr="003B5E30">
        <w:rPr>
          <w:rFonts w:ascii="PT Astra Serif" w:hAnsi="PT Astra Serif"/>
          <w:sz w:val="24"/>
          <w:szCs w:val="24"/>
          <w:lang w:val="x-none" w:eastAsia="x-none"/>
        </w:rPr>
        <w:t xml:space="preserve">отходов, образующихся в результате деятельности Подрядчика, с их последующим вывозом на специализированные полигоны для утилизации, которые включены в государственный реестр объектов размещения отходов, </w:t>
      </w:r>
      <w:r w:rsidRPr="003B5E30">
        <w:rPr>
          <w:rFonts w:ascii="PT Astra Serif" w:hAnsi="PT Astra Serif"/>
          <w:sz w:val="24"/>
          <w:szCs w:val="24"/>
          <w:lang w:eastAsia="x-none"/>
        </w:rPr>
        <w:t xml:space="preserve">а также обеспечивать </w:t>
      </w:r>
      <w:r w:rsidRPr="003B5E30">
        <w:rPr>
          <w:rFonts w:ascii="PT Astra Serif" w:hAnsi="PT Astra Serif"/>
          <w:sz w:val="24"/>
          <w:szCs w:val="24"/>
          <w:lang w:val="x-none" w:eastAsia="x-none"/>
        </w:rPr>
        <w:t>техническое обслуживание подъездных путей, площадок для складирования материалов открытого хранения.</w:t>
      </w:r>
    </w:p>
    <w:p w:rsidR="003B5E30" w:rsidRPr="003B5E30" w:rsidRDefault="003B5E30" w:rsidP="003B5E30">
      <w:pPr>
        <w:suppressAutoHyphens/>
        <w:spacing w:after="0" w:line="240" w:lineRule="auto"/>
        <w:ind w:right="140" w:firstLine="851"/>
        <w:jc w:val="both"/>
        <w:rPr>
          <w:rFonts w:ascii="PT Astra Serif" w:hAnsi="PT Astra Serif"/>
          <w:sz w:val="24"/>
          <w:szCs w:val="24"/>
          <w:lang w:eastAsia="x-none"/>
        </w:rPr>
      </w:pPr>
      <w:r w:rsidRPr="003B5E30">
        <w:rPr>
          <w:rFonts w:ascii="PT Astra Serif" w:hAnsi="PT Astra Serif"/>
          <w:sz w:val="24"/>
          <w:szCs w:val="24"/>
          <w:lang w:val="x-none" w:eastAsia="x-none"/>
        </w:rPr>
        <w:t xml:space="preserve"> Не позднее 10-го рабочего дня со дня завершения работ освободить строительную площадку от временных строений и сооружений, строительной техники, а также в соответствии с законодательством Российской Федерации в области обращения с отходами производства и потребления - от строительного мусора и иных отходов</w:t>
      </w:r>
      <w:r w:rsidRPr="003B5E30">
        <w:rPr>
          <w:rFonts w:ascii="PT Astra Serif" w:hAnsi="PT Astra Serif"/>
          <w:sz w:val="24"/>
          <w:szCs w:val="24"/>
          <w:lang w:eastAsia="x-none"/>
        </w:rPr>
        <w:t>.</w:t>
      </w:r>
    </w:p>
    <w:p w:rsidR="00C84C05" w:rsidRPr="0008218B" w:rsidRDefault="00BC32A4" w:rsidP="003B5E30">
      <w:pPr>
        <w:spacing w:after="0" w:line="240" w:lineRule="auto"/>
        <w:jc w:val="both"/>
        <w:rPr>
          <w:rFonts w:ascii="PT Astra Serif" w:hAnsi="PT Astra Serif"/>
          <w:sz w:val="24"/>
          <w:szCs w:val="24"/>
          <w:lang w:val="x-none"/>
        </w:rPr>
      </w:pPr>
      <w:r>
        <w:rPr>
          <w:rFonts w:ascii="PT Astra Serif" w:hAnsi="PT Astra Serif"/>
          <w:sz w:val="24"/>
          <w:szCs w:val="24"/>
        </w:rPr>
        <w:t xml:space="preserve">4.1.15. </w:t>
      </w:r>
      <w:r w:rsidR="00C84C05" w:rsidRPr="0008218B">
        <w:rPr>
          <w:rFonts w:ascii="PT Astra Serif" w:hAnsi="PT Astra Serif"/>
          <w:sz w:val="24"/>
          <w:szCs w:val="24"/>
          <w:lang w:val="x-none"/>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lang w:val="x-none"/>
        </w:rPr>
        <w:t xml:space="preserve">Подрядчик в своей деятельности руководствуется и в обязательном порядке исполняет действующие СП, ГОСТ, СанПиН, правила по безопасному ведению работ и охране труда. </w:t>
      </w:r>
    </w:p>
    <w:p w:rsidR="00BF6F17" w:rsidRPr="0008218B" w:rsidRDefault="00BC32A4" w:rsidP="00BC32A4">
      <w:pPr>
        <w:pStyle w:val="a8"/>
        <w:spacing w:after="0" w:line="240" w:lineRule="auto"/>
        <w:ind w:left="0"/>
        <w:jc w:val="both"/>
        <w:rPr>
          <w:rFonts w:ascii="PT Astra Serif" w:hAnsi="PT Astra Serif"/>
          <w:sz w:val="24"/>
          <w:szCs w:val="24"/>
        </w:rPr>
      </w:pPr>
      <w:r>
        <w:rPr>
          <w:rFonts w:ascii="PT Astra Serif" w:hAnsi="PT Astra Serif"/>
          <w:sz w:val="24"/>
          <w:szCs w:val="24"/>
        </w:rPr>
        <w:t xml:space="preserve">4.1.16. </w:t>
      </w:r>
      <w:r w:rsidR="00BF6F17" w:rsidRPr="0008218B">
        <w:rPr>
          <w:rFonts w:ascii="PT Astra Serif" w:hAnsi="PT Astra Serif"/>
          <w:sz w:val="24"/>
          <w:szCs w:val="24"/>
        </w:rPr>
        <w:t xml:space="preserve">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 если Подрядчик является плательщиком налога на добавленную </w:t>
      </w:r>
      <w:r w:rsidR="00BF6F17" w:rsidRPr="0008218B">
        <w:rPr>
          <w:rFonts w:ascii="PT Astra Serif" w:hAnsi="PT Astra Serif"/>
          <w:sz w:val="24"/>
          <w:szCs w:val="24"/>
        </w:rPr>
        <w:lastRenderedPageBreak/>
        <w:t>стоимость, он отражает данную информацию в акте приемки выполненных работ КС-2 и справке о стоимости выполненных работ и затрат КС-3.</w:t>
      </w:r>
    </w:p>
    <w:p w:rsidR="00C84C05" w:rsidRPr="0008218B" w:rsidRDefault="00BC32A4" w:rsidP="00BC32A4">
      <w:pPr>
        <w:pStyle w:val="a8"/>
        <w:suppressAutoHyphens/>
        <w:spacing w:after="0" w:line="240" w:lineRule="auto"/>
        <w:ind w:left="0"/>
        <w:jc w:val="both"/>
        <w:rPr>
          <w:rFonts w:ascii="PT Astra Serif" w:eastAsia="Times New Roman" w:hAnsi="PT Astra Serif"/>
          <w:sz w:val="24"/>
          <w:szCs w:val="24"/>
        </w:rPr>
      </w:pPr>
      <w:r>
        <w:rPr>
          <w:rFonts w:ascii="PT Astra Serif" w:eastAsia="Times New Roman" w:hAnsi="PT Astra Serif"/>
          <w:sz w:val="24"/>
          <w:szCs w:val="24"/>
        </w:rPr>
        <w:t xml:space="preserve">4.1.17. </w:t>
      </w:r>
      <w:r w:rsidR="00C84C05" w:rsidRPr="0008218B">
        <w:rPr>
          <w:rFonts w:ascii="PT Astra Serif" w:eastAsia="Times New Roman" w:hAnsi="PT Astra Serif"/>
          <w:sz w:val="24"/>
          <w:szCs w:val="24"/>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84C05" w:rsidRPr="0008218B" w:rsidRDefault="00BC32A4" w:rsidP="00BC32A4">
      <w:pPr>
        <w:pStyle w:val="a8"/>
        <w:suppressAutoHyphens/>
        <w:spacing w:after="0" w:line="240" w:lineRule="auto"/>
        <w:ind w:left="0"/>
        <w:jc w:val="both"/>
        <w:rPr>
          <w:rFonts w:ascii="PT Astra Serif" w:eastAsia="Times New Roman" w:hAnsi="PT Astra Serif"/>
          <w:sz w:val="24"/>
          <w:szCs w:val="24"/>
        </w:rPr>
      </w:pPr>
      <w:r>
        <w:rPr>
          <w:rFonts w:ascii="PT Astra Serif" w:eastAsia="Times New Roman" w:hAnsi="PT Astra Serif"/>
          <w:sz w:val="24"/>
          <w:szCs w:val="24"/>
        </w:rPr>
        <w:t xml:space="preserve">4.1.18. </w:t>
      </w:r>
      <w:r w:rsidR="00C84C05" w:rsidRPr="0008218B">
        <w:rPr>
          <w:rFonts w:ascii="PT Astra Serif" w:eastAsia="Times New Roman" w:hAnsi="PT Astra Serif"/>
          <w:sz w:val="24"/>
          <w:szCs w:val="24"/>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84C05" w:rsidRPr="0008218B" w:rsidRDefault="00BC32A4" w:rsidP="00BC32A4">
      <w:pPr>
        <w:pStyle w:val="a8"/>
        <w:suppressAutoHyphens/>
        <w:spacing w:after="0" w:line="240" w:lineRule="auto"/>
        <w:ind w:left="0"/>
        <w:jc w:val="both"/>
        <w:rPr>
          <w:rFonts w:ascii="PT Astra Serif" w:eastAsia="Times New Roman" w:hAnsi="PT Astra Serif"/>
          <w:sz w:val="24"/>
          <w:szCs w:val="24"/>
        </w:rPr>
      </w:pPr>
      <w:r>
        <w:rPr>
          <w:rFonts w:ascii="PT Astra Serif" w:eastAsia="Times New Roman" w:hAnsi="PT Astra Serif"/>
          <w:sz w:val="24"/>
          <w:szCs w:val="24"/>
        </w:rPr>
        <w:t xml:space="preserve">4.1.19. </w:t>
      </w:r>
      <w:r w:rsidR="00C84C05" w:rsidRPr="0008218B">
        <w:rPr>
          <w:rFonts w:ascii="PT Astra Serif" w:eastAsia="Times New Roman" w:hAnsi="PT Astra Serif"/>
          <w:sz w:val="24"/>
          <w:szCs w:val="24"/>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C84C05" w:rsidRPr="0008218B" w:rsidRDefault="00BC32A4" w:rsidP="00BC32A4">
      <w:pPr>
        <w:pStyle w:val="a8"/>
        <w:suppressAutoHyphens/>
        <w:spacing w:after="0" w:line="240" w:lineRule="auto"/>
        <w:ind w:left="0"/>
        <w:jc w:val="both"/>
        <w:rPr>
          <w:rFonts w:ascii="PT Astra Serif" w:eastAsia="Times New Roman" w:hAnsi="PT Astra Serif"/>
          <w:sz w:val="24"/>
          <w:szCs w:val="24"/>
        </w:rPr>
      </w:pPr>
      <w:r>
        <w:rPr>
          <w:rFonts w:ascii="PT Astra Serif" w:eastAsia="Times New Roman" w:hAnsi="PT Astra Serif"/>
          <w:sz w:val="24"/>
          <w:szCs w:val="24"/>
        </w:rPr>
        <w:t xml:space="preserve">4.1.20. </w:t>
      </w:r>
      <w:r w:rsidR="00C84C05" w:rsidRPr="0008218B">
        <w:rPr>
          <w:rFonts w:ascii="PT Astra Serif" w:eastAsia="Times New Roman" w:hAnsi="PT Astra Serif"/>
          <w:sz w:val="24"/>
          <w:szCs w:val="24"/>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 инфекционных заболеваний, в том числе новой коронавирусной инфекции (COVID-19)».</w:t>
      </w:r>
    </w:p>
    <w:p w:rsidR="00C84C05" w:rsidRPr="0008218B" w:rsidRDefault="00BC32A4" w:rsidP="00BC32A4">
      <w:pPr>
        <w:pStyle w:val="a8"/>
        <w:suppressAutoHyphens/>
        <w:spacing w:after="0" w:line="240" w:lineRule="auto"/>
        <w:ind w:left="0"/>
        <w:jc w:val="both"/>
        <w:rPr>
          <w:rFonts w:ascii="PT Astra Serif" w:eastAsia="Times New Roman" w:hAnsi="PT Astra Serif"/>
          <w:sz w:val="24"/>
          <w:szCs w:val="24"/>
        </w:rPr>
      </w:pPr>
      <w:r>
        <w:rPr>
          <w:rFonts w:ascii="PT Astra Serif" w:eastAsia="Times New Roman" w:hAnsi="PT Astra Serif"/>
          <w:sz w:val="24"/>
          <w:szCs w:val="24"/>
        </w:rPr>
        <w:t xml:space="preserve">4.1.21. </w:t>
      </w:r>
      <w:r w:rsidR="00C84C05" w:rsidRPr="0008218B">
        <w:rPr>
          <w:rFonts w:ascii="PT Astra Serif" w:eastAsia="Times New Roman" w:hAnsi="PT Astra Serif"/>
          <w:sz w:val="24"/>
          <w:szCs w:val="24"/>
        </w:rPr>
        <w:t>Выполнять в полном объеме иные обязательства, предусмотренные действующим законодательством и контрактом.</w:t>
      </w:r>
    </w:p>
    <w:p w:rsidR="00C84C05" w:rsidRPr="00BC32A4" w:rsidRDefault="00BC32A4" w:rsidP="00BC32A4">
      <w:pPr>
        <w:suppressAutoHyphens/>
        <w:spacing w:after="0" w:line="240" w:lineRule="auto"/>
        <w:jc w:val="both"/>
        <w:rPr>
          <w:rFonts w:ascii="PT Astra Serif" w:eastAsia="Times New Roman" w:hAnsi="PT Astra Serif"/>
          <w:sz w:val="24"/>
          <w:szCs w:val="24"/>
        </w:rPr>
      </w:pPr>
      <w:r>
        <w:rPr>
          <w:rFonts w:ascii="PT Astra Serif" w:eastAsia="Times New Roman" w:hAnsi="PT Astra Serif"/>
          <w:sz w:val="24"/>
          <w:szCs w:val="24"/>
        </w:rPr>
        <w:t xml:space="preserve">4.1.22. </w:t>
      </w:r>
      <w:r w:rsidR="00C84C05" w:rsidRPr="00BC32A4">
        <w:rPr>
          <w:rFonts w:ascii="PT Astra Serif" w:eastAsia="Times New Roman" w:hAnsi="PT Astra Serif"/>
          <w:sz w:val="24"/>
          <w:szCs w:val="24"/>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0F11E8" w:rsidRPr="0008218B" w:rsidRDefault="00BC32A4" w:rsidP="00BC32A4">
      <w:pPr>
        <w:spacing w:after="0" w:line="240" w:lineRule="auto"/>
        <w:jc w:val="both"/>
        <w:rPr>
          <w:rFonts w:ascii="PT Astra Serif" w:eastAsia="Times New Roman" w:hAnsi="PT Astra Serif"/>
          <w:sz w:val="24"/>
          <w:szCs w:val="24"/>
        </w:rPr>
      </w:pPr>
      <w:r>
        <w:rPr>
          <w:rFonts w:ascii="PT Astra Serif" w:hAnsi="PT Astra Serif"/>
          <w:sz w:val="24"/>
          <w:szCs w:val="24"/>
        </w:rPr>
        <w:t xml:space="preserve">4.1.23. </w:t>
      </w:r>
      <w:r w:rsidR="00C84C05" w:rsidRPr="0008218B">
        <w:rPr>
          <w:rFonts w:ascii="PT Astra Serif" w:hAnsi="PT Astra Serif"/>
          <w:sz w:val="24"/>
          <w:szCs w:val="24"/>
        </w:rPr>
        <w:t xml:space="preserve">Предоставлять Муниципальному заказчику фото и видеоматериал на электронном носителе, фиксирующем состояние объекта до </w:t>
      </w:r>
      <w:r w:rsidR="00DE26B5">
        <w:rPr>
          <w:rFonts w:ascii="PT Astra Serif" w:hAnsi="PT Astra Serif"/>
          <w:sz w:val="24"/>
          <w:szCs w:val="24"/>
        </w:rPr>
        <w:t>выполнения работ и после</w:t>
      </w:r>
      <w:r w:rsidR="00C84C05" w:rsidRPr="0008218B">
        <w:rPr>
          <w:rFonts w:ascii="PT Astra Serif" w:hAnsi="PT Astra Serif"/>
          <w:sz w:val="24"/>
          <w:szCs w:val="24"/>
        </w:rPr>
        <w:t xml:space="preserve"> выполнения работ</w:t>
      </w:r>
      <w:r w:rsidR="0028482E">
        <w:rPr>
          <w:rFonts w:ascii="PT Astra Serif" w:hAnsi="PT Astra Serif"/>
          <w:sz w:val="24"/>
          <w:szCs w:val="24"/>
        </w:rPr>
        <w:t xml:space="preserve"> по местам установки</w:t>
      </w:r>
      <w:r w:rsidR="00C84C05" w:rsidRPr="0008218B">
        <w:rPr>
          <w:rFonts w:ascii="PT Astra Serif" w:hAnsi="PT Astra Serif"/>
          <w:sz w:val="24"/>
          <w:szCs w:val="24"/>
        </w:rPr>
        <w:t>.</w:t>
      </w:r>
    </w:p>
    <w:p w:rsidR="000F11E8" w:rsidRPr="0008218B" w:rsidRDefault="00BC32A4" w:rsidP="00BC32A4">
      <w:pPr>
        <w:spacing w:after="0" w:line="240" w:lineRule="auto"/>
        <w:jc w:val="both"/>
        <w:rPr>
          <w:rFonts w:ascii="PT Astra Serif" w:eastAsia="Times New Roman" w:hAnsi="PT Astra Serif"/>
          <w:sz w:val="24"/>
          <w:szCs w:val="24"/>
        </w:rPr>
      </w:pPr>
      <w:r>
        <w:rPr>
          <w:rFonts w:ascii="PT Astra Serif" w:eastAsia="Times New Roman" w:hAnsi="PT Astra Serif" w:cs="Times New Roman"/>
          <w:kern w:val="2"/>
          <w:sz w:val="24"/>
          <w:szCs w:val="24"/>
          <w:lang w:eastAsia="ar-SA"/>
        </w:rPr>
        <w:t xml:space="preserve">4.1.24. </w:t>
      </w:r>
      <w:r w:rsidR="000F11E8" w:rsidRPr="0008218B">
        <w:rPr>
          <w:rFonts w:ascii="PT Astra Serif" w:eastAsia="Times New Roman" w:hAnsi="PT Astra Serif" w:cs="Times New Roman"/>
          <w:kern w:val="2"/>
          <w:sz w:val="24"/>
          <w:szCs w:val="24"/>
          <w:lang w:eastAsia="ar-SA"/>
        </w:rPr>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C84C05" w:rsidRPr="0008218B" w:rsidRDefault="00C84C05" w:rsidP="00CC684B">
      <w:pPr>
        <w:pStyle w:val="a8"/>
        <w:numPr>
          <w:ilvl w:val="1"/>
          <w:numId w:val="36"/>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Права Подрядчика:</w:t>
      </w:r>
    </w:p>
    <w:p w:rsidR="00C84C05" w:rsidRPr="0008218B" w:rsidRDefault="00C84C05" w:rsidP="00CC684B">
      <w:pPr>
        <w:numPr>
          <w:ilvl w:val="2"/>
          <w:numId w:val="36"/>
        </w:numPr>
        <w:suppressAutoHyphens/>
        <w:spacing w:after="0" w:line="240" w:lineRule="auto"/>
        <w:ind w:left="0" w:firstLine="0"/>
        <w:jc w:val="both"/>
        <w:rPr>
          <w:rFonts w:ascii="PT Astra Serif" w:eastAsia="Times New Roman" w:hAnsi="PT Astra Serif"/>
          <w:bCs/>
          <w:sz w:val="24"/>
          <w:szCs w:val="24"/>
          <w:lang w:val="x-none"/>
        </w:rPr>
      </w:pPr>
      <w:r w:rsidRPr="0008218B">
        <w:rPr>
          <w:rFonts w:ascii="PT Astra Serif" w:hAnsi="PT Astra Serif"/>
          <w:bCs/>
          <w:sz w:val="24"/>
          <w:szCs w:val="24"/>
          <w:lang w:val="x-none"/>
        </w:rPr>
        <w:t xml:space="preserve">Имеет право предъявлять результат работ </w:t>
      </w:r>
      <w:r w:rsidRPr="0008218B">
        <w:rPr>
          <w:rFonts w:ascii="PT Astra Serif" w:hAnsi="PT Astra Serif"/>
          <w:sz w:val="24"/>
          <w:szCs w:val="24"/>
          <w:lang w:val="x-none"/>
        </w:rPr>
        <w:t xml:space="preserve">Муниципальному заказчику </w:t>
      </w:r>
      <w:r w:rsidRPr="0008218B">
        <w:rPr>
          <w:rFonts w:ascii="PT Astra Serif" w:hAnsi="PT Astra Serif"/>
          <w:bCs/>
          <w:sz w:val="24"/>
          <w:szCs w:val="24"/>
          <w:lang w:val="x-none"/>
        </w:rPr>
        <w:t>и получать оплату выполненных работ от Муниципального заказчика.</w:t>
      </w:r>
    </w:p>
    <w:p w:rsidR="00C84C05" w:rsidRPr="0008218B" w:rsidRDefault="00C84C05" w:rsidP="00CC684B">
      <w:pPr>
        <w:numPr>
          <w:ilvl w:val="2"/>
          <w:numId w:val="36"/>
        </w:numPr>
        <w:suppressAutoHyphens/>
        <w:spacing w:after="0" w:line="240" w:lineRule="auto"/>
        <w:ind w:left="0" w:firstLine="0"/>
        <w:jc w:val="both"/>
        <w:rPr>
          <w:rFonts w:ascii="PT Astra Serif" w:hAnsi="PT Astra Serif"/>
          <w:bCs/>
          <w:sz w:val="24"/>
          <w:szCs w:val="24"/>
        </w:rPr>
      </w:pPr>
      <w:r w:rsidRPr="0008218B">
        <w:rPr>
          <w:rFonts w:ascii="PT Astra Serif" w:hAnsi="PT Astra Serif"/>
          <w:spacing w:val="3"/>
          <w:sz w:val="24"/>
          <w:szCs w:val="24"/>
        </w:rPr>
        <w:t>Запрашивать у Муниципального заказчика разъяснения по вопросам исполнения обязательств по контракту.</w:t>
      </w:r>
    </w:p>
    <w:p w:rsidR="00C84C05" w:rsidRPr="0008218B" w:rsidRDefault="00C84C05" w:rsidP="00CC684B">
      <w:pPr>
        <w:numPr>
          <w:ilvl w:val="2"/>
          <w:numId w:val="36"/>
        </w:numPr>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C84C05" w:rsidRPr="0008218B" w:rsidRDefault="00C84C05" w:rsidP="00CC684B">
      <w:pPr>
        <w:spacing w:after="0" w:line="240" w:lineRule="auto"/>
        <w:jc w:val="both"/>
        <w:rPr>
          <w:rFonts w:ascii="PT Astra Serif" w:hAnsi="PT Astra Serif"/>
          <w:bCs/>
          <w:sz w:val="24"/>
          <w:szCs w:val="24"/>
        </w:rPr>
      </w:pPr>
    </w:p>
    <w:p w:rsidR="00C84C05" w:rsidRPr="0008218B" w:rsidRDefault="00C84C05" w:rsidP="00CC684B">
      <w:pPr>
        <w:numPr>
          <w:ilvl w:val="0"/>
          <w:numId w:val="36"/>
        </w:numPr>
        <w:suppressAutoHyphens/>
        <w:spacing w:after="0" w:line="240" w:lineRule="auto"/>
        <w:ind w:left="0" w:firstLine="0"/>
        <w:jc w:val="center"/>
        <w:rPr>
          <w:rFonts w:ascii="PT Astra Serif" w:hAnsi="PT Astra Serif"/>
          <w:b/>
          <w:bCs/>
          <w:sz w:val="24"/>
          <w:szCs w:val="24"/>
          <w:lang w:val="x-none"/>
        </w:rPr>
      </w:pPr>
      <w:r w:rsidRPr="0008218B">
        <w:rPr>
          <w:rFonts w:ascii="PT Astra Serif" w:hAnsi="PT Astra Serif"/>
          <w:b/>
          <w:bCs/>
          <w:sz w:val="24"/>
          <w:szCs w:val="24"/>
          <w:lang w:val="x-none"/>
        </w:rPr>
        <w:t>Права и обязанности Муниципального заказчика</w:t>
      </w:r>
    </w:p>
    <w:p w:rsidR="00C84C05" w:rsidRPr="0008218B" w:rsidRDefault="00C84C05" w:rsidP="00CC684B">
      <w:pPr>
        <w:pStyle w:val="a8"/>
        <w:numPr>
          <w:ilvl w:val="0"/>
          <w:numId w:val="37"/>
        </w:numPr>
        <w:tabs>
          <w:tab w:val="left" w:pos="540"/>
        </w:tabs>
        <w:suppressAutoHyphens/>
        <w:spacing w:after="0" w:line="240" w:lineRule="auto"/>
        <w:ind w:left="0" w:firstLine="0"/>
        <w:jc w:val="both"/>
        <w:rPr>
          <w:rFonts w:ascii="PT Astra Serif" w:eastAsia="Times New Roman" w:hAnsi="PT Astra Serif"/>
          <w:b/>
          <w:bCs/>
          <w:vanish/>
          <w:sz w:val="24"/>
          <w:szCs w:val="24"/>
          <w:lang w:val="x-none"/>
        </w:rPr>
      </w:pPr>
    </w:p>
    <w:p w:rsidR="00C84C05" w:rsidRPr="0008218B" w:rsidRDefault="00C84C05" w:rsidP="00CC684B">
      <w:pPr>
        <w:pStyle w:val="a8"/>
        <w:numPr>
          <w:ilvl w:val="1"/>
          <w:numId w:val="38"/>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Обязанности Муниципального заказчика:</w:t>
      </w:r>
    </w:p>
    <w:p w:rsidR="00C84C05" w:rsidRPr="0008218B" w:rsidRDefault="00C84C05" w:rsidP="00CC684B">
      <w:pPr>
        <w:pStyle w:val="a8"/>
        <w:numPr>
          <w:ilvl w:val="2"/>
          <w:numId w:val="38"/>
        </w:numPr>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sz w:val="24"/>
          <w:szCs w:val="24"/>
        </w:rPr>
        <w:t>Производить оплату работ Подрядчика в соответствии с условиями настоящего контракта.</w:t>
      </w:r>
    </w:p>
    <w:p w:rsidR="00C84C05" w:rsidRPr="0008218B" w:rsidRDefault="00C84C05" w:rsidP="00CC684B">
      <w:pPr>
        <w:pStyle w:val="a8"/>
        <w:numPr>
          <w:ilvl w:val="2"/>
          <w:numId w:val="38"/>
        </w:numPr>
        <w:suppressAutoHyphens/>
        <w:spacing w:after="0" w:line="240" w:lineRule="auto"/>
        <w:ind w:left="0" w:firstLine="0"/>
        <w:jc w:val="both"/>
        <w:rPr>
          <w:rFonts w:ascii="PT Astra Serif" w:eastAsia="Times New Roman" w:hAnsi="PT Astra Serif"/>
          <w:bCs/>
          <w:sz w:val="24"/>
          <w:szCs w:val="24"/>
          <w:lang w:val="x-none"/>
        </w:rPr>
      </w:pPr>
      <w:r w:rsidRPr="0008218B">
        <w:rPr>
          <w:rFonts w:ascii="PT Astra Serif" w:eastAsia="Times New Roman" w:hAnsi="PT Astra Serif"/>
          <w:bCs/>
          <w:sz w:val="24"/>
          <w:szCs w:val="24"/>
        </w:rPr>
        <w:lastRenderedPageBreak/>
        <w:t>Проверить и согласовать в течение 5 (пяти) рабочих дней после представления Подрядчиком</w:t>
      </w:r>
      <w:r w:rsidRPr="0008218B">
        <w:rPr>
          <w:rFonts w:ascii="PT Astra Serif" w:eastAsia="Times New Roman" w:hAnsi="PT Astra Serif"/>
          <w:sz w:val="24"/>
          <w:szCs w:val="24"/>
        </w:rPr>
        <w:t xml:space="preserve"> расчета стоимости работ по муниципальному контракту</w:t>
      </w:r>
      <w:r w:rsidRPr="0008218B">
        <w:rPr>
          <w:rFonts w:ascii="PT Astra Serif" w:eastAsia="Times New Roman" w:hAnsi="PT Astra Serif"/>
          <w:bCs/>
          <w:sz w:val="24"/>
          <w:szCs w:val="24"/>
        </w:rPr>
        <w:t>.</w:t>
      </w:r>
    </w:p>
    <w:p w:rsidR="00C84C05" w:rsidRPr="0008218B" w:rsidRDefault="00C84C05" w:rsidP="00CC684B">
      <w:pPr>
        <w:numPr>
          <w:ilvl w:val="2"/>
          <w:numId w:val="38"/>
        </w:numPr>
        <w:suppressAutoHyphens/>
        <w:spacing w:after="0" w:line="240" w:lineRule="auto"/>
        <w:ind w:left="0" w:firstLine="0"/>
        <w:jc w:val="both"/>
        <w:rPr>
          <w:rFonts w:ascii="PT Astra Serif" w:eastAsia="Times New Roman" w:hAnsi="PT Astra Serif"/>
          <w:sz w:val="24"/>
          <w:szCs w:val="24"/>
          <w:u w:val="single"/>
        </w:rPr>
      </w:pPr>
      <w:r w:rsidRPr="0008218B">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C84C05" w:rsidRPr="0008218B" w:rsidRDefault="00C84C05" w:rsidP="00CC684B">
      <w:pPr>
        <w:numPr>
          <w:ilvl w:val="2"/>
          <w:numId w:val="3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08218B">
        <w:rPr>
          <w:rFonts w:ascii="PT Astra Serif" w:hAnsi="PT Astra Serif"/>
          <w:sz w:val="24"/>
          <w:szCs w:val="24"/>
        </w:rPr>
        <w:t>приемки выполненных работ</w:t>
      </w:r>
      <w:r w:rsidRPr="0008218B">
        <w:rPr>
          <w:rFonts w:ascii="PT Astra Serif" w:hAnsi="PT Astra Serif"/>
          <w:sz w:val="24"/>
          <w:szCs w:val="24"/>
          <w:lang w:val="x-none"/>
        </w:rPr>
        <w:t>.</w:t>
      </w:r>
    </w:p>
    <w:p w:rsidR="00C84C05" w:rsidRPr="0008218B" w:rsidRDefault="00C84C05" w:rsidP="00CC684B">
      <w:pPr>
        <w:numPr>
          <w:ilvl w:val="2"/>
          <w:numId w:val="3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Контролировать ход выполнения работ Подрядчиком.</w:t>
      </w:r>
    </w:p>
    <w:p w:rsidR="00C84C05" w:rsidRPr="0008218B" w:rsidRDefault="00C84C05" w:rsidP="00CC684B">
      <w:pPr>
        <w:spacing w:after="0" w:line="240" w:lineRule="auto"/>
        <w:jc w:val="both"/>
        <w:rPr>
          <w:rFonts w:ascii="PT Astra Serif" w:eastAsia="Calibri" w:hAnsi="PT Astra Serif"/>
          <w:sz w:val="24"/>
          <w:szCs w:val="24"/>
          <w:lang w:eastAsia="ru-RU"/>
        </w:rPr>
      </w:pPr>
      <w:r w:rsidRPr="0008218B">
        <w:rPr>
          <w:rFonts w:ascii="PT Astra Serif" w:hAnsi="PT Astra Serif"/>
          <w:sz w:val="24"/>
          <w:szCs w:val="24"/>
        </w:rPr>
        <w:t>Принимать работы выполненные Подрядчиком</w:t>
      </w:r>
      <w:r w:rsidRPr="0008218B">
        <w:rPr>
          <w:rFonts w:ascii="PT Astra Serif" w:hAnsi="PT Astra Serif"/>
          <w:sz w:val="24"/>
          <w:szCs w:val="24"/>
          <w:lang w:eastAsia="ru-RU"/>
        </w:rPr>
        <w:t>, соответствующие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
    <w:p w:rsidR="00C84C05" w:rsidRPr="0008218B" w:rsidRDefault="00C84C05" w:rsidP="00CC684B">
      <w:pPr>
        <w:pStyle w:val="a8"/>
        <w:numPr>
          <w:ilvl w:val="2"/>
          <w:numId w:val="38"/>
        </w:numPr>
        <w:suppressAutoHyphens/>
        <w:spacing w:after="0" w:line="240" w:lineRule="auto"/>
        <w:ind w:left="0" w:firstLine="0"/>
        <w:jc w:val="both"/>
        <w:rPr>
          <w:rFonts w:ascii="PT Astra Serif" w:eastAsia="Calibri" w:hAnsi="PT Astra Serif"/>
          <w:bCs/>
          <w:kern w:val="2"/>
          <w:sz w:val="24"/>
          <w:szCs w:val="24"/>
          <w:lang w:eastAsia="ru-RU"/>
        </w:rPr>
      </w:pPr>
      <w:r w:rsidRPr="0008218B">
        <w:rPr>
          <w:rFonts w:ascii="PT Astra Serif" w:eastAsia="Times New Roman" w:hAnsi="PT Astra Serif"/>
          <w:sz w:val="24"/>
          <w:szCs w:val="24"/>
        </w:rPr>
        <w:t>Принять от Подрядчика объект.</w:t>
      </w:r>
    </w:p>
    <w:p w:rsidR="00C84C05" w:rsidRPr="0008218B" w:rsidRDefault="00C84C05" w:rsidP="00CC684B">
      <w:pPr>
        <w:pStyle w:val="a8"/>
        <w:numPr>
          <w:ilvl w:val="2"/>
          <w:numId w:val="38"/>
        </w:numPr>
        <w:suppressAutoHyphens/>
        <w:spacing w:after="0" w:line="240" w:lineRule="auto"/>
        <w:ind w:left="0" w:firstLine="0"/>
        <w:jc w:val="both"/>
        <w:rPr>
          <w:rFonts w:ascii="PT Astra Serif" w:hAnsi="PT Astra Serif"/>
          <w:bCs/>
          <w:sz w:val="24"/>
          <w:szCs w:val="24"/>
          <w:lang w:eastAsia="ru-RU"/>
        </w:rPr>
      </w:pPr>
      <w:r w:rsidRPr="0008218B">
        <w:rPr>
          <w:rFonts w:ascii="PT Astra Serif" w:hAnsi="PT Astra Serif"/>
          <w:bCs/>
          <w:sz w:val="24"/>
          <w:szCs w:val="24"/>
          <w:lang w:eastAsia="ru-RU"/>
        </w:rPr>
        <w:t>Подписывать акты о приемке выполненных работ, осуществить оплату в соответствии с условиями настоящего контракта.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lang w:val="x-none" w:eastAsia="ar-SA"/>
        </w:rPr>
      </w:pPr>
      <w:r w:rsidRPr="0008218B">
        <w:rPr>
          <w:rFonts w:ascii="PT Astra Serif" w:hAnsi="PT Astra Serif"/>
          <w:sz w:val="24"/>
          <w:szCs w:val="24"/>
          <w:lang w:val="x-none"/>
        </w:rPr>
        <w:t>Исполнять в полном объеме иные обязательства, предусмотренные действующим законодательством и контрактом.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sidRPr="0008218B">
        <w:rPr>
          <w:rFonts w:ascii="PT Astra Serif" w:hAnsi="PT Astra Serif"/>
          <w:sz w:val="24"/>
          <w:szCs w:val="24"/>
        </w:rPr>
        <w:t>им</w:t>
      </w:r>
      <w:r w:rsidRPr="0008218B">
        <w:rPr>
          <w:rFonts w:ascii="PT Astra Serif" w:hAnsi="PT Astra Serif"/>
          <w:sz w:val="24"/>
          <w:szCs w:val="24"/>
          <w:lang w:val="x-none"/>
        </w:rPr>
        <w:t xml:space="preserve"> </w:t>
      </w:r>
      <w:r w:rsidRPr="0008218B">
        <w:rPr>
          <w:rFonts w:ascii="PT Astra Serif" w:hAnsi="PT Astra Serif"/>
          <w:sz w:val="24"/>
          <w:szCs w:val="24"/>
        </w:rPr>
        <w:t>заданием</w:t>
      </w:r>
      <w:r w:rsidRPr="0008218B">
        <w:rPr>
          <w:rFonts w:ascii="PT Astra Serif" w:hAnsi="PT Astra Serif"/>
          <w:sz w:val="24"/>
          <w:szCs w:val="24"/>
          <w:lang w:val="x-none"/>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C84C05" w:rsidRPr="0008218B" w:rsidRDefault="00C84C05" w:rsidP="00CC684B">
      <w:pPr>
        <w:numPr>
          <w:ilvl w:val="1"/>
          <w:numId w:val="38"/>
        </w:numPr>
        <w:tabs>
          <w:tab w:val="left" w:pos="142"/>
          <w:tab w:val="left" w:pos="540"/>
        </w:tabs>
        <w:suppressAutoHyphens/>
        <w:spacing w:after="0" w:line="240" w:lineRule="auto"/>
        <w:ind w:left="0" w:firstLine="0"/>
        <w:jc w:val="both"/>
        <w:rPr>
          <w:rFonts w:ascii="PT Astra Serif" w:hAnsi="PT Astra Serif"/>
          <w:b/>
          <w:sz w:val="24"/>
          <w:szCs w:val="24"/>
          <w:lang w:val="x-none"/>
        </w:rPr>
      </w:pPr>
      <w:r w:rsidRPr="0008218B">
        <w:rPr>
          <w:rFonts w:ascii="PT Astra Serif" w:hAnsi="PT Astra Serif"/>
          <w:b/>
          <w:sz w:val="24"/>
          <w:szCs w:val="24"/>
          <w:lang w:val="x-none"/>
        </w:rPr>
        <w:t>Права Муниципального заказчика: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Осуществлять контроль на любом этапе выполнения работ.</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Запрашивать у Подрядчика информацию о ходе выполняемых работ.</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Отказаться от исполнения настоящего контракта в случаях, предусмотренных настоящим контрактом и законодательством.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Вносить изменения в контракт путем письменного распоряжения в адрес Подрядчика по одному или нескольким аспектам.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Требовать оплаты неустойки в соответствии с условиями настоящего контракта.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lastRenderedPageBreak/>
        <w:t xml:space="preserve">  </w:t>
      </w:r>
      <w:r w:rsidRPr="0008218B">
        <w:rPr>
          <w:rFonts w:ascii="PT Astra Serif" w:hAnsi="PT Astra Serif"/>
          <w:sz w:val="24"/>
          <w:szCs w:val="24"/>
          <w:lang w:val="x-none"/>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C84C05" w:rsidRPr="0008218B" w:rsidRDefault="00C84C05" w:rsidP="00CC684B">
      <w:pPr>
        <w:tabs>
          <w:tab w:val="left" w:pos="-443"/>
        </w:tabs>
        <w:spacing w:after="0" w:line="240" w:lineRule="auto"/>
        <w:contextualSpacing/>
        <w:jc w:val="both"/>
        <w:rPr>
          <w:rFonts w:ascii="PT Astra Serif" w:hAnsi="PT Astra Serif"/>
          <w:sz w:val="24"/>
          <w:szCs w:val="24"/>
        </w:rPr>
      </w:pPr>
      <w:r w:rsidRPr="0008218B">
        <w:rPr>
          <w:rFonts w:ascii="PT Astra Serif" w:hAnsi="PT Astra Serif"/>
          <w:sz w:val="24"/>
          <w:szCs w:val="24"/>
        </w:rPr>
        <w:t>Привлекать при необходимости эксперта по вопросам, касающимся исполнения настоящего контракта.</w:t>
      </w:r>
    </w:p>
    <w:p w:rsidR="00C5350A" w:rsidRDefault="00C84C05" w:rsidP="00C5350A">
      <w:pPr>
        <w:pStyle w:val="ab"/>
        <w:numPr>
          <w:ilvl w:val="0"/>
          <w:numId w:val="39"/>
        </w:numPr>
        <w:suppressAutoHyphens/>
        <w:spacing w:after="0" w:line="240" w:lineRule="auto"/>
        <w:ind w:left="0" w:firstLine="0"/>
        <w:jc w:val="center"/>
        <w:rPr>
          <w:rFonts w:ascii="PT Astra Serif" w:hAnsi="PT Astra Serif"/>
          <w:b/>
          <w:bCs/>
          <w:sz w:val="24"/>
          <w:szCs w:val="24"/>
          <w:lang w:eastAsia="ar-SA"/>
        </w:rPr>
      </w:pPr>
      <w:r w:rsidRPr="0008218B">
        <w:rPr>
          <w:rFonts w:ascii="PT Astra Serif" w:hAnsi="PT Astra Serif"/>
          <w:b/>
          <w:bCs/>
          <w:sz w:val="24"/>
          <w:szCs w:val="24"/>
        </w:rPr>
        <w:t>Производство, контроль, сдача и приемка работ.</w:t>
      </w:r>
    </w:p>
    <w:p w:rsidR="00C5350A" w:rsidRPr="00E6152C" w:rsidRDefault="00C5350A" w:rsidP="00E6152C">
      <w:pPr>
        <w:spacing w:after="0" w:line="240" w:lineRule="auto"/>
        <w:ind w:right="396"/>
        <w:contextualSpacing/>
        <w:jc w:val="both"/>
        <w:rPr>
          <w:rFonts w:ascii="Times New Roman" w:hAnsi="Times New Roman" w:cs="Times New Roman"/>
          <w:sz w:val="24"/>
          <w:szCs w:val="24"/>
        </w:rPr>
      </w:pPr>
      <w:r w:rsidRPr="00E6152C">
        <w:rPr>
          <w:rFonts w:ascii="Times New Roman" w:hAnsi="Times New Roman" w:cs="Times New Roman"/>
          <w:sz w:val="24"/>
          <w:szCs w:val="24"/>
        </w:rPr>
        <w:t>6.1. Представитель Муниципального заказчика имеет право беспрепятственного доступа ко всем видам работ.</w:t>
      </w:r>
    </w:p>
    <w:p w:rsidR="00C5350A" w:rsidRPr="00E6152C" w:rsidRDefault="00C5350A" w:rsidP="00E6152C">
      <w:pPr>
        <w:pStyle w:val="ab"/>
        <w:tabs>
          <w:tab w:val="left" w:pos="0"/>
        </w:tabs>
        <w:spacing w:after="0" w:line="240" w:lineRule="auto"/>
        <w:ind w:left="0" w:right="396"/>
        <w:contextualSpacing/>
        <w:jc w:val="both"/>
        <w:rPr>
          <w:rFonts w:ascii="Times New Roman" w:hAnsi="Times New Roman" w:cs="Times New Roman"/>
          <w:sz w:val="24"/>
          <w:szCs w:val="24"/>
        </w:rPr>
      </w:pPr>
      <w:r w:rsidRPr="00E6152C">
        <w:rPr>
          <w:rFonts w:ascii="Times New Roman" w:hAnsi="Times New Roman" w:cs="Times New Roman"/>
          <w:sz w:val="24"/>
          <w:szCs w:val="24"/>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C5350A" w:rsidRPr="00E6152C" w:rsidRDefault="00C5350A" w:rsidP="00E6152C">
      <w:pPr>
        <w:pStyle w:val="ab"/>
        <w:tabs>
          <w:tab w:val="left" w:pos="0"/>
        </w:tabs>
        <w:spacing w:after="0" w:line="240" w:lineRule="auto"/>
        <w:ind w:left="0" w:right="396"/>
        <w:contextualSpacing/>
        <w:jc w:val="both"/>
        <w:rPr>
          <w:rFonts w:ascii="Times New Roman" w:hAnsi="Times New Roman" w:cs="Times New Roman"/>
          <w:sz w:val="24"/>
          <w:szCs w:val="24"/>
        </w:rPr>
      </w:pPr>
      <w:r w:rsidRPr="00E6152C">
        <w:rPr>
          <w:rFonts w:ascii="Times New Roman" w:hAnsi="Times New Roman" w:cs="Times New Roman"/>
          <w:sz w:val="24"/>
          <w:szCs w:val="24"/>
        </w:rPr>
        <w:t>В срок не позднее 20 рабочих дней 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
    <w:p w:rsidR="00C5350A" w:rsidRPr="00E6152C" w:rsidRDefault="00C5350A" w:rsidP="00E6152C">
      <w:pPr>
        <w:numPr>
          <w:ilvl w:val="0"/>
          <w:numId w:val="29"/>
        </w:numPr>
        <w:spacing w:after="0" w:line="240" w:lineRule="auto"/>
        <w:ind w:left="0" w:right="396" w:firstLine="0"/>
        <w:contextualSpacing/>
        <w:jc w:val="both"/>
        <w:rPr>
          <w:rFonts w:ascii="Times New Roman" w:eastAsia="Arial Unicode MS" w:hAnsi="Times New Roman" w:cs="Times New Roman"/>
          <w:sz w:val="24"/>
          <w:szCs w:val="24"/>
        </w:rPr>
      </w:pPr>
      <w:r w:rsidRPr="00E6152C">
        <w:rPr>
          <w:rFonts w:ascii="Times New Roman" w:eastAsia="Arial Unicode MS" w:hAnsi="Times New Roman" w:cs="Times New Roman"/>
          <w:sz w:val="24"/>
          <w:szCs w:val="24"/>
        </w:rPr>
        <w:t>акт выполненных работ (форма КС-2);</w:t>
      </w:r>
    </w:p>
    <w:p w:rsidR="00C5350A" w:rsidRPr="00E6152C" w:rsidRDefault="00C5350A" w:rsidP="00E6152C">
      <w:pPr>
        <w:numPr>
          <w:ilvl w:val="0"/>
          <w:numId w:val="29"/>
        </w:numPr>
        <w:spacing w:after="0" w:line="240" w:lineRule="auto"/>
        <w:ind w:left="0" w:right="396" w:firstLine="0"/>
        <w:contextualSpacing/>
        <w:jc w:val="both"/>
        <w:rPr>
          <w:rFonts w:ascii="Times New Roman" w:eastAsia="Arial Unicode MS" w:hAnsi="Times New Roman" w:cs="Times New Roman"/>
          <w:sz w:val="24"/>
          <w:szCs w:val="24"/>
        </w:rPr>
      </w:pPr>
      <w:r w:rsidRPr="00E6152C">
        <w:rPr>
          <w:rFonts w:ascii="Times New Roman" w:eastAsia="Arial Unicode MS" w:hAnsi="Times New Roman" w:cs="Times New Roman"/>
          <w:sz w:val="24"/>
          <w:szCs w:val="24"/>
        </w:rPr>
        <w:t>справку о стоимости выполненных работ и затрат (форма КС-3);</w:t>
      </w:r>
    </w:p>
    <w:p w:rsidR="00C5350A" w:rsidRPr="00E6152C" w:rsidRDefault="00C5350A" w:rsidP="00E6152C">
      <w:pPr>
        <w:numPr>
          <w:ilvl w:val="0"/>
          <w:numId w:val="29"/>
        </w:numPr>
        <w:spacing w:after="0" w:line="240" w:lineRule="auto"/>
        <w:ind w:left="0" w:right="396" w:firstLine="0"/>
        <w:contextualSpacing/>
        <w:jc w:val="both"/>
        <w:rPr>
          <w:rFonts w:ascii="Times New Roman" w:eastAsia="Arial Unicode MS" w:hAnsi="Times New Roman" w:cs="Times New Roman"/>
          <w:sz w:val="24"/>
          <w:szCs w:val="24"/>
        </w:rPr>
      </w:pPr>
      <w:r w:rsidRPr="00E6152C">
        <w:rPr>
          <w:rFonts w:ascii="Times New Roman" w:eastAsia="Arial Unicode MS" w:hAnsi="Times New Roman" w:cs="Times New Roman"/>
          <w:sz w:val="24"/>
          <w:szCs w:val="24"/>
        </w:rPr>
        <w:t>исполнительную документацию (журналы работ, расчеты и другие документы);</w:t>
      </w:r>
    </w:p>
    <w:p w:rsidR="00C5350A" w:rsidRPr="00E6152C" w:rsidRDefault="00C5350A" w:rsidP="00E6152C">
      <w:pPr>
        <w:numPr>
          <w:ilvl w:val="0"/>
          <w:numId w:val="29"/>
        </w:numPr>
        <w:spacing w:after="0" w:line="240" w:lineRule="auto"/>
        <w:ind w:left="0" w:right="396" w:firstLine="0"/>
        <w:contextualSpacing/>
        <w:jc w:val="both"/>
        <w:rPr>
          <w:rFonts w:ascii="Times New Roman" w:eastAsia="Arial Unicode MS" w:hAnsi="Times New Roman" w:cs="Times New Roman"/>
          <w:sz w:val="24"/>
          <w:szCs w:val="24"/>
        </w:rPr>
      </w:pPr>
      <w:r w:rsidRPr="00E6152C">
        <w:rPr>
          <w:rFonts w:ascii="Times New Roman" w:eastAsia="Arial Unicode MS" w:hAnsi="Times New Roman" w:cs="Times New Roman"/>
          <w:sz w:val="24"/>
          <w:szCs w:val="24"/>
        </w:rPr>
        <w:t>фото  на электронном носителе фиксирующем состояние объекта до выполнения работ и после выполнения работ.</w:t>
      </w:r>
    </w:p>
    <w:p w:rsidR="00C5350A" w:rsidRPr="00E6152C" w:rsidRDefault="00C5350A" w:rsidP="00E6152C">
      <w:pPr>
        <w:tabs>
          <w:tab w:val="left" w:pos="360"/>
        </w:tabs>
        <w:suppressAutoHyphens/>
        <w:spacing w:after="0" w:line="240" w:lineRule="auto"/>
        <w:ind w:right="396"/>
        <w:contextualSpacing/>
        <w:jc w:val="both"/>
        <w:rPr>
          <w:rFonts w:ascii="Times New Roman" w:eastAsia="Times New Roman" w:hAnsi="Times New Roman" w:cs="Times New Roman"/>
          <w:kern w:val="2"/>
          <w:sz w:val="24"/>
          <w:szCs w:val="24"/>
          <w:lang w:eastAsia="ar-SA"/>
        </w:rPr>
      </w:pPr>
      <w:r w:rsidRPr="00E6152C">
        <w:rPr>
          <w:rFonts w:ascii="Times New Roman" w:hAnsi="Times New Roman" w:cs="Times New Roman"/>
          <w:sz w:val="24"/>
          <w:szCs w:val="24"/>
        </w:rPr>
        <w:t xml:space="preserve">6.3. В соответствии с частью 13 статьи 94 ФЗ № 44 Подрядчик  </w:t>
      </w:r>
      <w:r w:rsidRPr="00E6152C">
        <w:rPr>
          <w:rFonts w:ascii="Times New Roman" w:hAnsi="Times New Roman" w:cs="Times New Roman"/>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sidRPr="00E6152C">
          <w:rPr>
            <w:rStyle w:val="aa"/>
            <w:rFonts w:ascii="Times New Roman" w:hAnsi="Times New Roman" w:cs="Times New Roman"/>
            <w:color w:val="auto"/>
            <w:sz w:val="24"/>
            <w:szCs w:val="24"/>
            <w:shd w:val="clear" w:color="auto" w:fill="FFFFFF"/>
          </w:rPr>
          <w:t>электронной подписью</w:t>
        </w:r>
      </w:hyperlink>
      <w:r w:rsidRPr="00E6152C">
        <w:rPr>
          <w:rFonts w:ascii="Times New Roman" w:hAnsi="Times New Roman" w:cs="Times New Roman"/>
          <w:sz w:val="24"/>
          <w:szCs w:val="24"/>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Pr="00E6152C">
          <w:rPr>
            <w:rStyle w:val="aa"/>
            <w:rFonts w:ascii="Times New Roman" w:hAnsi="Times New Roman" w:cs="Times New Roman"/>
            <w:color w:val="auto"/>
            <w:sz w:val="24"/>
            <w:szCs w:val="24"/>
            <w:shd w:val="clear" w:color="auto" w:fill="FFFFFF"/>
          </w:rPr>
          <w:t>документ</w:t>
        </w:r>
      </w:hyperlink>
      <w:r w:rsidRPr="00E6152C">
        <w:rPr>
          <w:rFonts w:ascii="Times New Roman" w:hAnsi="Times New Roman" w:cs="Times New Roman"/>
          <w:sz w:val="24"/>
          <w:szCs w:val="24"/>
          <w:shd w:val="clear" w:color="auto" w:fill="FFFFFF"/>
        </w:rPr>
        <w:t> о приемке.</w:t>
      </w:r>
    </w:p>
    <w:p w:rsidR="00C5350A" w:rsidRPr="00E6152C" w:rsidRDefault="00C5350A" w:rsidP="00E6152C">
      <w:pPr>
        <w:spacing w:after="0" w:line="240" w:lineRule="auto"/>
        <w:ind w:right="396"/>
        <w:jc w:val="both"/>
        <w:rPr>
          <w:rFonts w:ascii="Times New Roman" w:eastAsia="Calibri" w:hAnsi="Times New Roman" w:cs="Times New Roman"/>
          <w:sz w:val="24"/>
          <w:szCs w:val="24"/>
        </w:rPr>
      </w:pPr>
      <w:r w:rsidRPr="00E6152C">
        <w:rPr>
          <w:rFonts w:ascii="Times New Roman" w:hAnsi="Times New Roman" w:cs="Times New Roman"/>
          <w:sz w:val="24"/>
          <w:szCs w:val="24"/>
        </w:rPr>
        <w:t>Документ о приемке размещенный в единой информационной системе должен содержать:</w:t>
      </w:r>
    </w:p>
    <w:p w:rsidR="00603ED9" w:rsidRPr="00E6152C" w:rsidRDefault="00603ED9" w:rsidP="00E6152C">
      <w:pPr>
        <w:spacing w:after="0" w:line="240" w:lineRule="auto"/>
        <w:ind w:right="396"/>
        <w:jc w:val="both"/>
        <w:rPr>
          <w:rFonts w:ascii="Times New Roman" w:hAnsi="Times New Roman" w:cs="Times New Roman"/>
          <w:sz w:val="24"/>
          <w:szCs w:val="24"/>
        </w:rPr>
      </w:pPr>
      <w:r w:rsidRPr="00E6152C">
        <w:rPr>
          <w:rFonts w:ascii="Times New Roman" w:hAnsi="Times New Roman" w:cs="Times New Roman"/>
          <w:sz w:val="24"/>
          <w:szCs w:val="24"/>
        </w:rPr>
        <w:t>а) включенные в контракт в соответствии с пунктом 1 части 2 статьи 51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подпунктами "а", "г" и "е" части 1 статьи 43 Федерального закона №44-ФЗ, единицу измерения  товара, поставляемого заказчику при выполнении работ, единицу измерения выполненной работы;</w:t>
      </w:r>
    </w:p>
    <w:p w:rsidR="00603ED9" w:rsidRPr="00E6152C" w:rsidRDefault="00603ED9" w:rsidP="00E6152C">
      <w:pPr>
        <w:spacing w:after="0" w:line="240" w:lineRule="auto"/>
        <w:ind w:right="396"/>
        <w:jc w:val="both"/>
        <w:rPr>
          <w:rFonts w:ascii="Times New Roman" w:hAnsi="Times New Roman" w:cs="Times New Roman"/>
          <w:sz w:val="24"/>
          <w:szCs w:val="24"/>
        </w:rPr>
      </w:pPr>
      <w:r w:rsidRPr="00E6152C">
        <w:rPr>
          <w:rFonts w:ascii="Times New Roman" w:hAnsi="Times New Roman" w:cs="Times New Roman"/>
          <w:sz w:val="24"/>
          <w:szCs w:val="24"/>
        </w:rPr>
        <w:t>б) наименование выполненной работы, поставленного товара;</w:t>
      </w:r>
    </w:p>
    <w:p w:rsidR="00603ED9" w:rsidRPr="00E6152C" w:rsidRDefault="00603ED9" w:rsidP="00E6152C">
      <w:pPr>
        <w:spacing w:after="0" w:line="240" w:lineRule="auto"/>
        <w:ind w:right="396"/>
        <w:jc w:val="both"/>
        <w:rPr>
          <w:rFonts w:ascii="Times New Roman" w:hAnsi="Times New Roman" w:cs="Times New Roman"/>
          <w:sz w:val="24"/>
          <w:szCs w:val="24"/>
        </w:rPr>
      </w:pPr>
      <w:r w:rsidRPr="00E6152C">
        <w:rPr>
          <w:rFonts w:ascii="Times New Roman" w:hAnsi="Times New Roman" w:cs="Times New Roman"/>
          <w:sz w:val="24"/>
          <w:szCs w:val="24"/>
        </w:rPr>
        <w:t>в)  информацию об объеме выполненной работы;</w:t>
      </w:r>
    </w:p>
    <w:p w:rsidR="00603ED9" w:rsidRPr="00E6152C" w:rsidRDefault="00603ED9" w:rsidP="00E6152C">
      <w:pPr>
        <w:spacing w:after="0" w:line="240" w:lineRule="auto"/>
        <w:ind w:right="396"/>
        <w:jc w:val="both"/>
        <w:rPr>
          <w:rFonts w:ascii="Times New Roman" w:hAnsi="Times New Roman" w:cs="Times New Roman"/>
          <w:sz w:val="24"/>
          <w:szCs w:val="24"/>
        </w:rPr>
      </w:pPr>
      <w:r w:rsidRPr="00E6152C">
        <w:rPr>
          <w:rFonts w:ascii="Times New Roman" w:hAnsi="Times New Roman" w:cs="Times New Roman"/>
          <w:sz w:val="24"/>
          <w:szCs w:val="24"/>
        </w:rPr>
        <w:t>е) стоимость исполненных подрядчиком обязательств, предусмотренных контрактом, с указанием цены за единицу выполненной работы, единицу товара, поставленного при выполнении работ;</w:t>
      </w:r>
    </w:p>
    <w:p w:rsidR="00603ED9" w:rsidRPr="00E6152C" w:rsidRDefault="00603ED9" w:rsidP="00E6152C">
      <w:pPr>
        <w:spacing w:after="0" w:line="240" w:lineRule="auto"/>
        <w:ind w:right="396"/>
        <w:jc w:val="both"/>
        <w:rPr>
          <w:rFonts w:ascii="Times New Roman" w:hAnsi="Times New Roman" w:cs="Times New Roman"/>
          <w:sz w:val="24"/>
          <w:szCs w:val="24"/>
        </w:rPr>
      </w:pPr>
      <w:r w:rsidRPr="00E6152C">
        <w:rPr>
          <w:rFonts w:ascii="Times New Roman" w:hAnsi="Times New Roman" w:cs="Times New Roman"/>
          <w:sz w:val="24"/>
          <w:szCs w:val="24"/>
        </w:rPr>
        <w:t>ж) наименование страны происхождения поставленного товара при выполнении работ;</w:t>
      </w:r>
    </w:p>
    <w:p w:rsidR="00603ED9" w:rsidRPr="00E6152C" w:rsidRDefault="00603ED9" w:rsidP="00E6152C">
      <w:pPr>
        <w:spacing w:after="0" w:line="240" w:lineRule="auto"/>
        <w:ind w:right="396"/>
        <w:jc w:val="both"/>
        <w:rPr>
          <w:rFonts w:ascii="Times New Roman" w:hAnsi="Times New Roman" w:cs="Times New Roman"/>
          <w:sz w:val="24"/>
          <w:szCs w:val="24"/>
        </w:rPr>
      </w:pPr>
      <w:r w:rsidRPr="00E6152C">
        <w:rPr>
          <w:rFonts w:ascii="Times New Roman" w:hAnsi="Times New Roman" w:cs="Times New Roman"/>
          <w:sz w:val="24"/>
          <w:szCs w:val="24"/>
        </w:rPr>
        <w:t>з) информацию о количестве товара, поставленного при выполнении работ;</w:t>
      </w:r>
    </w:p>
    <w:p w:rsidR="00603ED9" w:rsidRPr="00E6152C" w:rsidRDefault="00603ED9" w:rsidP="00E6152C">
      <w:pPr>
        <w:spacing w:after="0" w:line="240" w:lineRule="auto"/>
        <w:ind w:right="396"/>
        <w:jc w:val="both"/>
        <w:rPr>
          <w:rFonts w:ascii="Times New Roman" w:hAnsi="Times New Roman" w:cs="Times New Roman"/>
          <w:sz w:val="24"/>
          <w:szCs w:val="24"/>
        </w:rPr>
      </w:pPr>
      <w:r w:rsidRPr="00E6152C">
        <w:rPr>
          <w:rFonts w:ascii="Times New Roman" w:hAnsi="Times New Roman" w:cs="Times New Roman"/>
          <w:sz w:val="24"/>
          <w:szCs w:val="24"/>
        </w:rPr>
        <w:t xml:space="preserve">и) иную информацию с учетом требований, установленных в соответствии с частью 3 статьи 5 Федерального закона № 44-ФЗ. </w:t>
      </w:r>
    </w:p>
    <w:p w:rsidR="00C5350A" w:rsidRPr="00E6152C" w:rsidRDefault="00C5350A" w:rsidP="00E6152C">
      <w:pPr>
        <w:spacing w:after="0" w:line="240" w:lineRule="auto"/>
        <w:ind w:right="396"/>
        <w:jc w:val="both"/>
        <w:rPr>
          <w:rFonts w:ascii="Times New Roman" w:hAnsi="Times New Roman" w:cs="Times New Roman"/>
          <w:sz w:val="24"/>
          <w:szCs w:val="24"/>
        </w:rPr>
      </w:pPr>
      <w:r w:rsidRPr="00E6152C">
        <w:rPr>
          <w:rFonts w:ascii="Times New Roman" w:hAnsi="Times New Roman" w:cs="Times New Roman"/>
          <w:kern w:val="2"/>
          <w:sz w:val="24"/>
          <w:szCs w:val="24"/>
          <w:lang w:eastAsia="ar-SA"/>
        </w:rPr>
        <w:t xml:space="preserve">6.4. </w:t>
      </w:r>
      <w:r w:rsidRPr="00E6152C">
        <w:rPr>
          <w:rFonts w:ascii="Times New Roman" w:hAnsi="Times New Roman" w:cs="Times New Roman"/>
          <w:sz w:val="24"/>
          <w:szCs w:val="24"/>
        </w:rPr>
        <w:t>В течение следующего рабочего дня, следующего за днем поступления </w:t>
      </w:r>
      <w:hyperlink r:id="rId11" w:anchor="/document/403147771/entry/1000" w:history="1">
        <w:r w:rsidRPr="00E6152C">
          <w:rPr>
            <w:rStyle w:val="aa"/>
            <w:rFonts w:ascii="Times New Roman" w:hAnsi="Times New Roman" w:cs="Times New Roman"/>
            <w:color w:val="auto"/>
            <w:sz w:val="24"/>
            <w:szCs w:val="24"/>
          </w:rPr>
          <w:t>документа</w:t>
        </w:r>
      </w:hyperlink>
      <w:r w:rsidRPr="00E6152C">
        <w:rPr>
          <w:rFonts w:ascii="Times New Roman" w:hAnsi="Times New Roman" w:cs="Times New Roman"/>
          <w:sz w:val="24"/>
          <w:szCs w:val="24"/>
        </w:rPr>
        <w:t xml:space="preserve"> о приемке в </w:t>
      </w:r>
      <w:r w:rsidRPr="00E6152C">
        <w:rPr>
          <w:rFonts w:ascii="Times New Roman" w:hAnsi="Times New Roman" w:cs="Times New Roman"/>
          <w:sz w:val="24"/>
          <w:szCs w:val="24"/>
          <w:shd w:val="clear" w:color="auto" w:fill="FFFFFF"/>
        </w:rPr>
        <w:t>единой информационной системе</w:t>
      </w:r>
      <w:r w:rsidRPr="00E6152C">
        <w:rPr>
          <w:rFonts w:ascii="Times New Roman" w:hAnsi="Times New Roman" w:cs="Times New Roman"/>
          <w:sz w:val="24"/>
          <w:szCs w:val="24"/>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C5350A" w:rsidRPr="00E6152C" w:rsidRDefault="00C5350A" w:rsidP="00E6152C">
      <w:pPr>
        <w:pStyle w:val="s1"/>
        <w:shd w:val="clear" w:color="auto" w:fill="FFFFFF"/>
        <w:spacing w:before="0" w:beforeAutospacing="0" w:after="0" w:afterAutospacing="0"/>
        <w:ind w:right="396"/>
        <w:jc w:val="both"/>
      </w:pPr>
      <w:r w:rsidRPr="00E6152C">
        <w:rPr>
          <w:kern w:val="2"/>
          <w:lang w:eastAsia="ar-SA"/>
        </w:rPr>
        <w:t xml:space="preserve">6.5. </w:t>
      </w:r>
      <w:r w:rsidRPr="00E6152C">
        <w:t>Не позднее двадцати рабочих дней, следующих за днем поступления </w:t>
      </w:r>
      <w:hyperlink r:id="rId12" w:anchor="/document/403147771/entry/1000" w:history="1">
        <w:r w:rsidRPr="00E6152C">
          <w:rPr>
            <w:rStyle w:val="aa"/>
            <w:color w:val="auto"/>
          </w:rPr>
          <w:t>документа</w:t>
        </w:r>
      </w:hyperlink>
      <w:r w:rsidRPr="00E6152C">
        <w:t xml:space="preserve"> о приемке в </w:t>
      </w:r>
      <w:r w:rsidRPr="00E6152C">
        <w:rPr>
          <w:shd w:val="clear" w:color="auto" w:fill="FFFFFF"/>
        </w:rPr>
        <w:t>единой информационной системе</w:t>
      </w:r>
      <w:r w:rsidRPr="00E6152C">
        <w:t>, Муниципальный заказчик осуществляет одно из следующих действий:</w:t>
      </w:r>
    </w:p>
    <w:p w:rsidR="00C5350A" w:rsidRPr="00E6152C" w:rsidRDefault="00C5350A" w:rsidP="00E6152C">
      <w:pPr>
        <w:shd w:val="clear" w:color="auto" w:fill="FFFFFF"/>
        <w:spacing w:after="0" w:line="240" w:lineRule="auto"/>
        <w:ind w:right="396"/>
        <w:jc w:val="both"/>
        <w:rPr>
          <w:rFonts w:ascii="Times New Roman" w:hAnsi="Times New Roman" w:cs="Times New Roman"/>
          <w:sz w:val="24"/>
          <w:szCs w:val="24"/>
        </w:rPr>
      </w:pPr>
      <w:r w:rsidRPr="00E6152C">
        <w:rPr>
          <w:rFonts w:ascii="Times New Roman" w:hAnsi="Times New Roman" w:cs="Times New Roman"/>
          <w:sz w:val="24"/>
          <w:szCs w:val="24"/>
        </w:rPr>
        <w:t>а) подписывает усиленной </w:t>
      </w:r>
      <w:hyperlink r:id="rId13" w:anchor="/document/12184522/entry/21" w:history="1">
        <w:r w:rsidRPr="00E6152C">
          <w:rPr>
            <w:rStyle w:val="aa"/>
            <w:rFonts w:ascii="Times New Roman" w:hAnsi="Times New Roman" w:cs="Times New Roman"/>
            <w:color w:val="auto"/>
            <w:sz w:val="24"/>
            <w:szCs w:val="24"/>
          </w:rPr>
          <w:t>электронной подписью</w:t>
        </w:r>
      </w:hyperlink>
      <w:r w:rsidRPr="00E6152C">
        <w:rPr>
          <w:rFonts w:ascii="Times New Roman" w:hAnsi="Times New Roman" w:cs="Times New Roman"/>
          <w:sz w:val="24"/>
          <w:szCs w:val="24"/>
        </w:rPr>
        <w:t> лица, имеющего право действовать от имени заказчика, и размещает в единой информационной системе документ о приемке;</w:t>
      </w:r>
    </w:p>
    <w:p w:rsidR="00C5350A" w:rsidRPr="00E6152C" w:rsidRDefault="00C5350A" w:rsidP="00E6152C">
      <w:pPr>
        <w:shd w:val="clear" w:color="auto" w:fill="FFFFFF"/>
        <w:spacing w:after="0" w:line="240" w:lineRule="auto"/>
        <w:ind w:right="396"/>
        <w:jc w:val="both"/>
        <w:rPr>
          <w:rFonts w:ascii="Times New Roman" w:hAnsi="Times New Roman" w:cs="Times New Roman"/>
          <w:sz w:val="24"/>
          <w:szCs w:val="24"/>
        </w:rPr>
      </w:pPr>
      <w:r w:rsidRPr="00E6152C">
        <w:rPr>
          <w:rFonts w:ascii="Times New Roman" w:hAnsi="Times New Roman" w:cs="Times New Roman"/>
          <w:sz w:val="24"/>
          <w:szCs w:val="24"/>
        </w:rPr>
        <w:t xml:space="preserve">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w:t>
      </w:r>
      <w:r w:rsidRPr="00E6152C">
        <w:rPr>
          <w:rFonts w:ascii="Times New Roman" w:hAnsi="Times New Roman" w:cs="Times New Roman"/>
          <w:sz w:val="24"/>
          <w:szCs w:val="24"/>
        </w:rPr>
        <w:lastRenderedPageBreak/>
        <w:t>единой информационной системе мотивированный отказ от подписания документа о приемке с указанием причин такого отказа;</w:t>
      </w:r>
    </w:p>
    <w:p w:rsidR="00C5350A" w:rsidRPr="00E6152C" w:rsidRDefault="00C5350A" w:rsidP="00E6152C">
      <w:pPr>
        <w:shd w:val="clear" w:color="auto" w:fill="FFFFFF"/>
        <w:spacing w:after="0" w:line="240" w:lineRule="auto"/>
        <w:ind w:right="396"/>
        <w:jc w:val="both"/>
        <w:rPr>
          <w:rFonts w:ascii="Times New Roman" w:hAnsi="Times New Roman" w:cs="Times New Roman"/>
          <w:sz w:val="24"/>
          <w:szCs w:val="24"/>
        </w:rPr>
      </w:pPr>
      <w:r w:rsidRPr="00E6152C">
        <w:rPr>
          <w:rFonts w:ascii="Times New Roman" w:hAnsi="Times New Roman" w:cs="Times New Roman"/>
          <w:sz w:val="24"/>
          <w:szCs w:val="24"/>
        </w:rPr>
        <w:t>6.6. В случае получения в соответствии с подпунктом б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4" w:anchor="/document/403147771/entry/1000" w:history="1">
        <w:r w:rsidRPr="00E6152C">
          <w:rPr>
            <w:rStyle w:val="aa"/>
            <w:rFonts w:ascii="Times New Roman" w:hAnsi="Times New Roman" w:cs="Times New Roman"/>
            <w:color w:val="auto"/>
            <w:sz w:val="24"/>
            <w:szCs w:val="24"/>
          </w:rPr>
          <w:t>документ</w:t>
        </w:r>
      </w:hyperlink>
      <w:r w:rsidRPr="00E6152C">
        <w:rPr>
          <w:rFonts w:ascii="Times New Roman" w:hAnsi="Times New Roman" w:cs="Times New Roman"/>
          <w:sz w:val="24"/>
          <w:szCs w:val="24"/>
        </w:rPr>
        <w:t> о приемке в порядке, предусмотренном Законом о контрактной системе.</w:t>
      </w:r>
    </w:p>
    <w:p w:rsidR="00C5350A" w:rsidRPr="00E6152C" w:rsidRDefault="00C5350A" w:rsidP="00E6152C">
      <w:pPr>
        <w:shd w:val="clear" w:color="auto" w:fill="FFFFFF"/>
        <w:spacing w:after="0" w:line="240" w:lineRule="auto"/>
        <w:ind w:right="396"/>
        <w:jc w:val="both"/>
        <w:rPr>
          <w:rFonts w:ascii="Times New Roman" w:hAnsi="Times New Roman" w:cs="Times New Roman"/>
          <w:sz w:val="24"/>
          <w:szCs w:val="24"/>
        </w:rPr>
      </w:pPr>
      <w:r w:rsidRPr="00E6152C">
        <w:rPr>
          <w:rFonts w:ascii="Times New Roman" w:hAnsi="Times New Roman" w:cs="Times New Roman"/>
          <w:sz w:val="24"/>
          <w:szCs w:val="24"/>
        </w:rPr>
        <w:t>6.7. Датой приемки выполненной работы считается дата размещения в единой информационной системе </w:t>
      </w:r>
      <w:hyperlink r:id="rId15" w:anchor="/document/403147771/entry/1000" w:history="1">
        <w:r w:rsidRPr="00E6152C">
          <w:rPr>
            <w:rStyle w:val="aa"/>
            <w:rFonts w:ascii="Times New Roman" w:hAnsi="Times New Roman" w:cs="Times New Roman"/>
            <w:color w:val="auto"/>
            <w:sz w:val="24"/>
            <w:szCs w:val="24"/>
          </w:rPr>
          <w:t>документа</w:t>
        </w:r>
      </w:hyperlink>
      <w:r w:rsidRPr="00E6152C">
        <w:rPr>
          <w:rFonts w:ascii="Times New Roman" w:hAnsi="Times New Roman" w:cs="Times New Roman"/>
          <w:sz w:val="24"/>
          <w:szCs w:val="24"/>
        </w:rPr>
        <w:t> о приемке, подписанного Муниципальным заказчиком.</w:t>
      </w:r>
    </w:p>
    <w:p w:rsidR="00C5350A" w:rsidRPr="00E6152C" w:rsidRDefault="00C5350A" w:rsidP="00E6152C">
      <w:pPr>
        <w:shd w:val="clear" w:color="auto" w:fill="FFFFFF"/>
        <w:spacing w:after="0" w:line="240" w:lineRule="auto"/>
        <w:ind w:right="396"/>
        <w:jc w:val="both"/>
        <w:rPr>
          <w:rFonts w:ascii="Times New Roman" w:hAnsi="Times New Roman" w:cs="Times New Roman"/>
          <w:sz w:val="24"/>
          <w:szCs w:val="24"/>
        </w:rPr>
      </w:pPr>
      <w:r w:rsidRPr="00E6152C">
        <w:rPr>
          <w:rFonts w:ascii="Times New Roman" w:hAnsi="Times New Roman" w:cs="Times New Roman"/>
          <w:sz w:val="24"/>
          <w:szCs w:val="24"/>
        </w:rPr>
        <w:t>6.8.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C5350A" w:rsidRPr="00E6152C" w:rsidRDefault="00C5350A" w:rsidP="00E6152C">
      <w:pPr>
        <w:spacing w:after="0" w:line="240" w:lineRule="auto"/>
        <w:ind w:right="396"/>
        <w:jc w:val="both"/>
        <w:rPr>
          <w:rFonts w:ascii="Times New Roman" w:hAnsi="Times New Roman" w:cs="Times New Roman"/>
          <w:sz w:val="24"/>
          <w:szCs w:val="24"/>
        </w:rPr>
      </w:pPr>
      <w:r w:rsidRPr="00E6152C">
        <w:rPr>
          <w:rFonts w:ascii="Times New Roman" w:hAnsi="Times New Roman" w:cs="Times New Roman"/>
          <w:sz w:val="24"/>
          <w:szCs w:val="24"/>
          <w:lang w:eastAsia="ru-RU"/>
        </w:rPr>
        <w:t xml:space="preserve">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C5350A" w:rsidRPr="00E6152C" w:rsidRDefault="00C5350A" w:rsidP="00E6152C">
      <w:pPr>
        <w:spacing w:after="0" w:line="240" w:lineRule="auto"/>
        <w:ind w:right="396"/>
        <w:jc w:val="both"/>
        <w:rPr>
          <w:rFonts w:ascii="Times New Roman" w:hAnsi="Times New Roman" w:cs="Times New Roman"/>
          <w:sz w:val="24"/>
          <w:szCs w:val="24"/>
        </w:rPr>
      </w:pPr>
      <w:r w:rsidRPr="00E6152C">
        <w:rPr>
          <w:rFonts w:ascii="Times New Roman" w:hAnsi="Times New Roman" w:cs="Times New Roman"/>
          <w:sz w:val="24"/>
          <w:szCs w:val="24"/>
        </w:rPr>
        <w:t xml:space="preserve">6.9. </w:t>
      </w:r>
      <w:bookmarkStart w:id="1" w:name="sub_948"/>
      <w:r w:rsidRPr="00E6152C">
        <w:rPr>
          <w:rFonts w:ascii="Times New Roman" w:hAnsi="Times New Roman" w:cs="Times New Roman"/>
          <w:sz w:val="24"/>
          <w:szCs w:val="24"/>
        </w:rPr>
        <w:t>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bookmarkEnd w:id="1"/>
    </w:p>
    <w:p w:rsidR="00C5350A" w:rsidRPr="00E6152C" w:rsidRDefault="00C5350A" w:rsidP="00E6152C">
      <w:pPr>
        <w:spacing w:after="0" w:line="240" w:lineRule="auto"/>
        <w:ind w:right="396"/>
        <w:jc w:val="both"/>
        <w:rPr>
          <w:rFonts w:ascii="Times New Roman" w:hAnsi="Times New Roman" w:cs="Times New Roman"/>
          <w:sz w:val="24"/>
          <w:szCs w:val="24"/>
        </w:rPr>
      </w:pPr>
      <w:r w:rsidRPr="00E6152C">
        <w:rPr>
          <w:rFonts w:ascii="Times New Roman" w:hAnsi="Times New Roman" w:cs="Times New Roman"/>
          <w:sz w:val="24"/>
          <w:szCs w:val="24"/>
        </w:rPr>
        <w:t xml:space="preserve">6.10. </w:t>
      </w:r>
      <w:r w:rsidRPr="00E6152C">
        <w:rPr>
          <w:rFonts w:ascii="Times New Roman" w:hAnsi="Times New Roman" w:cs="Times New Roman"/>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E6152C">
        <w:rPr>
          <w:rFonts w:ascii="Times New Roman" w:hAnsi="Times New Roman" w:cs="Times New Roman"/>
          <w:sz w:val="24"/>
          <w:szCs w:val="24"/>
        </w:rPr>
        <w:t xml:space="preserve">Муниципальным </w:t>
      </w:r>
      <w:r w:rsidRPr="00E6152C">
        <w:rPr>
          <w:rFonts w:ascii="Times New Roman" w:hAnsi="Times New Roman" w:cs="Times New Roman"/>
          <w:sz w:val="24"/>
          <w:szCs w:val="24"/>
          <w:shd w:val="clear" w:color="auto" w:fill="FFFFFF"/>
        </w:rPr>
        <w:t>заказчиком своими силами.</w:t>
      </w:r>
    </w:p>
    <w:p w:rsidR="006E08EC" w:rsidRPr="00E6152C" w:rsidRDefault="00C5350A" w:rsidP="00E96126">
      <w:pPr>
        <w:spacing w:after="0" w:line="240" w:lineRule="auto"/>
        <w:ind w:right="424"/>
        <w:jc w:val="both"/>
        <w:rPr>
          <w:rFonts w:ascii="Times New Roman" w:hAnsi="Times New Roman" w:cs="Times New Roman"/>
          <w:sz w:val="24"/>
          <w:szCs w:val="24"/>
        </w:rPr>
      </w:pPr>
      <w:r w:rsidRPr="00E6152C">
        <w:rPr>
          <w:rFonts w:ascii="Times New Roman" w:hAnsi="Times New Roman" w:cs="Times New Roman"/>
          <w:sz w:val="24"/>
          <w:szCs w:val="24"/>
        </w:rPr>
        <w:t>6.11. 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справки о стоимос</w:t>
      </w:r>
      <w:r w:rsidR="006E08EC" w:rsidRPr="00E6152C">
        <w:rPr>
          <w:rFonts w:ascii="Times New Roman" w:hAnsi="Times New Roman" w:cs="Times New Roman"/>
          <w:sz w:val="24"/>
          <w:szCs w:val="24"/>
        </w:rPr>
        <w:t>ти выполненных работ (форма КС-2</w:t>
      </w:r>
      <w:r w:rsidRPr="00E6152C">
        <w:rPr>
          <w:rFonts w:ascii="Times New Roman" w:hAnsi="Times New Roman" w:cs="Times New Roman"/>
          <w:sz w:val="24"/>
          <w:szCs w:val="24"/>
        </w:rPr>
        <w:t>).</w:t>
      </w:r>
      <w:r w:rsidR="006E08EC" w:rsidRPr="00E6152C">
        <w:rPr>
          <w:rFonts w:ascii="Times New Roman" w:hAnsi="Times New Roman" w:cs="Times New Roman"/>
          <w:sz w:val="24"/>
          <w:szCs w:val="24"/>
        </w:rPr>
        <w:t xml:space="preserve"> </w:t>
      </w:r>
    </w:p>
    <w:p w:rsidR="00C5350A" w:rsidRPr="00E6152C" w:rsidRDefault="00C5350A" w:rsidP="00E6152C">
      <w:pPr>
        <w:autoSpaceDE w:val="0"/>
        <w:autoSpaceDN w:val="0"/>
        <w:adjustRightInd w:val="0"/>
        <w:spacing w:after="0" w:line="240" w:lineRule="auto"/>
        <w:ind w:right="396"/>
        <w:jc w:val="both"/>
        <w:rPr>
          <w:rFonts w:ascii="Times New Roman" w:hAnsi="Times New Roman" w:cs="Times New Roman"/>
          <w:sz w:val="24"/>
          <w:szCs w:val="24"/>
        </w:rPr>
      </w:pPr>
      <w:r w:rsidRPr="00E6152C">
        <w:rPr>
          <w:rFonts w:ascii="Times New Roman" w:hAnsi="Times New Roman" w:cs="Times New Roman"/>
          <w:sz w:val="24"/>
          <w:szCs w:val="24"/>
        </w:rPr>
        <w:t>6.12. В случае, если по результатам такой экспертизы установлены нарушения требований контракта, не препятствующие приемке выполненной работы  в заключении могут содержаться предложения об устранении данных нарушений, в том числе с указанием срока их устранения.</w:t>
      </w:r>
    </w:p>
    <w:p w:rsidR="00C5350A" w:rsidRPr="00E6152C" w:rsidRDefault="00C5350A" w:rsidP="00E6152C">
      <w:pPr>
        <w:tabs>
          <w:tab w:val="left" w:pos="360"/>
        </w:tabs>
        <w:spacing w:after="0" w:line="240" w:lineRule="auto"/>
        <w:ind w:right="396"/>
        <w:contextualSpacing/>
        <w:jc w:val="both"/>
        <w:rPr>
          <w:rFonts w:ascii="Times New Roman" w:hAnsi="Times New Roman" w:cs="Times New Roman"/>
          <w:sz w:val="24"/>
          <w:szCs w:val="24"/>
        </w:rPr>
      </w:pPr>
      <w:r w:rsidRPr="00E6152C">
        <w:rPr>
          <w:rFonts w:ascii="Times New Roman" w:hAnsi="Times New Roman" w:cs="Times New Roman"/>
          <w:sz w:val="24"/>
          <w:szCs w:val="24"/>
        </w:rPr>
        <w:t>6.13. 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C5350A" w:rsidRPr="00E6152C" w:rsidRDefault="00C5350A" w:rsidP="00E6152C">
      <w:pPr>
        <w:spacing w:after="0" w:line="240" w:lineRule="auto"/>
        <w:ind w:right="396"/>
        <w:contextualSpacing/>
        <w:jc w:val="both"/>
        <w:rPr>
          <w:rFonts w:ascii="Times New Roman" w:hAnsi="Times New Roman" w:cs="Times New Roman"/>
          <w:sz w:val="24"/>
          <w:szCs w:val="24"/>
        </w:rPr>
      </w:pPr>
      <w:r w:rsidRPr="00E6152C">
        <w:rPr>
          <w:rFonts w:ascii="Times New Roman" w:eastAsia="Arial Unicode MS" w:hAnsi="Times New Roman" w:cs="Times New Roman"/>
          <w:sz w:val="24"/>
          <w:szCs w:val="24"/>
        </w:rPr>
        <w:t xml:space="preserve">6.14. </w:t>
      </w:r>
      <w:r w:rsidRPr="00E6152C">
        <w:rPr>
          <w:rFonts w:ascii="Times New Roman" w:hAnsi="Times New Roman" w:cs="Times New Roman"/>
          <w:sz w:val="24"/>
          <w:szCs w:val="24"/>
        </w:rPr>
        <w:t>При выявлении случаев выполнения работ с нарушением ГОСТ, СП, СанПиН или отступлением от условий контракта, Муниципальный заказчик,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C5350A" w:rsidRPr="00E6152C" w:rsidRDefault="00C5350A" w:rsidP="00E6152C">
      <w:pPr>
        <w:tabs>
          <w:tab w:val="left" w:pos="360"/>
        </w:tabs>
        <w:spacing w:after="0" w:line="240" w:lineRule="auto"/>
        <w:ind w:right="396"/>
        <w:contextualSpacing/>
        <w:jc w:val="both"/>
        <w:rPr>
          <w:rFonts w:ascii="Times New Roman" w:hAnsi="Times New Roman" w:cs="Times New Roman"/>
          <w:sz w:val="24"/>
          <w:szCs w:val="24"/>
        </w:rPr>
      </w:pPr>
      <w:r w:rsidRPr="00E6152C">
        <w:rPr>
          <w:rFonts w:ascii="Times New Roman" w:hAnsi="Times New Roman" w:cs="Times New Roman"/>
          <w:sz w:val="24"/>
          <w:szCs w:val="24"/>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заказчика но не более трех календарных дней. При несогласии Подрядчика с требованием Муниципального заказчика,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w:t>
      </w:r>
      <w:r w:rsidRPr="00E6152C">
        <w:rPr>
          <w:rFonts w:ascii="Times New Roman" w:hAnsi="Times New Roman" w:cs="Times New Roman"/>
          <w:sz w:val="24"/>
          <w:szCs w:val="24"/>
        </w:rPr>
        <w:lastRenderedPageBreak/>
        <w:t>Решение этой комиссии считается окончательным и принимается сторонами к исполнению и является для сторон процедурой досудебного урегулирования спора.</w:t>
      </w:r>
    </w:p>
    <w:p w:rsidR="00C5350A" w:rsidRPr="00E6152C" w:rsidRDefault="00C5350A" w:rsidP="00E6152C">
      <w:pPr>
        <w:tabs>
          <w:tab w:val="left" w:pos="360"/>
        </w:tabs>
        <w:spacing w:after="0" w:line="240" w:lineRule="auto"/>
        <w:ind w:right="396"/>
        <w:contextualSpacing/>
        <w:jc w:val="both"/>
        <w:rPr>
          <w:rFonts w:ascii="Times New Roman" w:hAnsi="Times New Roman" w:cs="Times New Roman"/>
          <w:sz w:val="24"/>
          <w:szCs w:val="24"/>
        </w:rPr>
      </w:pPr>
      <w:r w:rsidRPr="00E6152C">
        <w:rPr>
          <w:rFonts w:ascii="Times New Roman" w:hAnsi="Times New Roman" w:cs="Times New Roman"/>
          <w:sz w:val="24"/>
          <w:szCs w:val="24"/>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C5350A" w:rsidRPr="00E6152C" w:rsidRDefault="00C5350A" w:rsidP="00E6152C">
      <w:pPr>
        <w:tabs>
          <w:tab w:val="left" w:pos="360"/>
        </w:tabs>
        <w:spacing w:after="0" w:line="240" w:lineRule="auto"/>
        <w:ind w:right="396"/>
        <w:contextualSpacing/>
        <w:jc w:val="both"/>
        <w:rPr>
          <w:rFonts w:ascii="Times New Roman" w:hAnsi="Times New Roman" w:cs="Times New Roman"/>
          <w:sz w:val="24"/>
          <w:szCs w:val="24"/>
        </w:rPr>
      </w:pPr>
      <w:r w:rsidRPr="00E6152C">
        <w:rPr>
          <w:rFonts w:ascii="Times New Roman" w:hAnsi="Times New Roman" w:cs="Times New Roman"/>
          <w:sz w:val="24"/>
          <w:szCs w:val="24"/>
        </w:rPr>
        <w:t xml:space="preserve">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C5350A" w:rsidRPr="00E6152C" w:rsidRDefault="00C5350A" w:rsidP="00E6152C">
      <w:pPr>
        <w:spacing w:after="0" w:line="240" w:lineRule="auto"/>
        <w:ind w:right="396"/>
        <w:contextualSpacing/>
        <w:jc w:val="both"/>
        <w:rPr>
          <w:rFonts w:ascii="Times New Roman" w:hAnsi="Times New Roman" w:cs="Times New Roman"/>
          <w:sz w:val="24"/>
          <w:szCs w:val="24"/>
        </w:rPr>
      </w:pPr>
      <w:r w:rsidRPr="00E6152C">
        <w:rPr>
          <w:rFonts w:ascii="Times New Roman" w:hAnsi="Times New Roman" w:cs="Times New Roman"/>
          <w:sz w:val="24"/>
          <w:szCs w:val="24"/>
        </w:rPr>
        <w:t>Решение, выданное этой комиссией, считается окончательным и принимается сторонами к исполнению и является для сторон процедурой досудебного урегулирования спора.</w:t>
      </w:r>
    </w:p>
    <w:p w:rsidR="00C5350A" w:rsidRPr="00E6152C" w:rsidRDefault="00C5350A" w:rsidP="00E6152C">
      <w:pPr>
        <w:spacing w:after="0" w:line="240" w:lineRule="auto"/>
        <w:ind w:right="396"/>
        <w:contextualSpacing/>
        <w:jc w:val="both"/>
        <w:rPr>
          <w:rFonts w:ascii="Times New Roman" w:hAnsi="Times New Roman" w:cs="Times New Roman"/>
          <w:sz w:val="24"/>
          <w:szCs w:val="24"/>
        </w:rPr>
      </w:pPr>
      <w:r w:rsidRPr="00E6152C">
        <w:rPr>
          <w:rFonts w:ascii="Times New Roman" w:hAnsi="Times New Roman" w:cs="Times New Roman"/>
          <w:sz w:val="24"/>
          <w:szCs w:val="24"/>
        </w:rPr>
        <w:t xml:space="preserve">Надлежащим извещением Подрядчика стороны установили считать один из следующих способов: </w:t>
      </w:r>
    </w:p>
    <w:p w:rsidR="00C5350A" w:rsidRPr="00E6152C" w:rsidRDefault="00C5350A" w:rsidP="00E6152C">
      <w:pPr>
        <w:spacing w:after="0" w:line="240" w:lineRule="auto"/>
        <w:ind w:right="396"/>
        <w:contextualSpacing/>
        <w:jc w:val="both"/>
        <w:rPr>
          <w:rFonts w:ascii="Times New Roman" w:hAnsi="Times New Roman" w:cs="Times New Roman"/>
          <w:sz w:val="24"/>
          <w:szCs w:val="24"/>
        </w:rPr>
      </w:pPr>
      <w:r w:rsidRPr="00E6152C">
        <w:rPr>
          <w:rFonts w:ascii="Times New Roman" w:hAnsi="Times New Roman" w:cs="Times New Roman"/>
          <w:sz w:val="24"/>
          <w:szCs w:val="24"/>
        </w:rPr>
        <w:t>-  по адресу электронной почты, указанной в настоящем контракте;</w:t>
      </w:r>
    </w:p>
    <w:p w:rsidR="00C5350A" w:rsidRPr="00E6152C" w:rsidRDefault="00C5350A" w:rsidP="00E6152C">
      <w:pPr>
        <w:spacing w:after="0" w:line="240" w:lineRule="auto"/>
        <w:ind w:right="396"/>
        <w:contextualSpacing/>
        <w:jc w:val="both"/>
        <w:rPr>
          <w:rFonts w:ascii="Times New Roman" w:hAnsi="Times New Roman" w:cs="Times New Roman"/>
          <w:sz w:val="24"/>
          <w:szCs w:val="24"/>
        </w:rPr>
      </w:pPr>
      <w:r w:rsidRPr="00E6152C">
        <w:rPr>
          <w:rFonts w:ascii="Times New Roman" w:hAnsi="Times New Roman" w:cs="Times New Roman"/>
          <w:sz w:val="24"/>
          <w:szCs w:val="24"/>
        </w:rPr>
        <w:t>- почтовым отправлением почтой России;</w:t>
      </w:r>
    </w:p>
    <w:p w:rsidR="00C5350A" w:rsidRPr="00E6152C" w:rsidRDefault="00C5350A" w:rsidP="00E6152C">
      <w:pPr>
        <w:spacing w:after="0" w:line="240" w:lineRule="auto"/>
        <w:ind w:right="396"/>
        <w:contextualSpacing/>
        <w:jc w:val="both"/>
        <w:rPr>
          <w:rFonts w:ascii="Times New Roman" w:hAnsi="Times New Roman" w:cs="Times New Roman"/>
          <w:sz w:val="24"/>
          <w:szCs w:val="24"/>
        </w:rPr>
      </w:pPr>
      <w:r w:rsidRPr="00E6152C">
        <w:rPr>
          <w:rFonts w:ascii="Times New Roman" w:hAnsi="Times New Roman" w:cs="Times New Roman"/>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C5350A" w:rsidRPr="00E6152C" w:rsidRDefault="00C5350A" w:rsidP="00E6152C">
      <w:pPr>
        <w:spacing w:after="0" w:line="240" w:lineRule="auto"/>
        <w:ind w:right="396"/>
        <w:contextualSpacing/>
        <w:jc w:val="both"/>
        <w:rPr>
          <w:rFonts w:ascii="Times New Roman" w:hAnsi="Times New Roman" w:cs="Times New Roman"/>
          <w:sz w:val="24"/>
          <w:szCs w:val="24"/>
        </w:rPr>
      </w:pPr>
      <w:r w:rsidRPr="00E6152C">
        <w:rPr>
          <w:rFonts w:ascii="Times New Roman" w:hAnsi="Times New Roman" w:cs="Times New Roman"/>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5350A" w:rsidRPr="00E6152C" w:rsidRDefault="00C5350A" w:rsidP="00E6152C">
      <w:pPr>
        <w:spacing w:after="0" w:line="240" w:lineRule="auto"/>
        <w:ind w:right="396"/>
        <w:contextualSpacing/>
        <w:jc w:val="both"/>
        <w:rPr>
          <w:rFonts w:ascii="Times New Roman" w:hAnsi="Times New Roman" w:cs="Times New Roman"/>
          <w:sz w:val="24"/>
          <w:szCs w:val="24"/>
        </w:rPr>
      </w:pPr>
      <w:r w:rsidRPr="00E6152C">
        <w:rPr>
          <w:rFonts w:ascii="Times New Roman" w:hAnsi="Times New Roman" w:cs="Times New Roman"/>
          <w:sz w:val="24"/>
          <w:szCs w:val="24"/>
        </w:rPr>
        <w:t>Подрядчик обязан отреагировать на извещение в течение 24 часов с момента ее получения.</w:t>
      </w:r>
    </w:p>
    <w:p w:rsidR="00C5350A" w:rsidRPr="00E6152C" w:rsidRDefault="00C5350A" w:rsidP="00E6152C">
      <w:pPr>
        <w:spacing w:after="0" w:line="240" w:lineRule="auto"/>
        <w:ind w:right="396"/>
        <w:contextualSpacing/>
        <w:jc w:val="both"/>
        <w:rPr>
          <w:rFonts w:ascii="Times New Roman" w:hAnsi="Times New Roman" w:cs="Times New Roman"/>
          <w:sz w:val="24"/>
          <w:szCs w:val="24"/>
        </w:rPr>
      </w:pPr>
      <w:r w:rsidRPr="00E6152C">
        <w:rPr>
          <w:rFonts w:ascii="Times New Roman" w:hAnsi="Times New Roman" w:cs="Times New Roman"/>
          <w:sz w:val="24"/>
          <w:szCs w:val="24"/>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
    <w:p w:rsidR="00C5350A" w:rsidRPr="00E6152C" w:rsidRDefault="00C5350A" w:rsidP="00E6152C">
      <w:pPr>
        <w:spacing w:after="0" w:line="240" w:lineRule="auto"/>
        <w:ind w:right="396"/>
        <w:contextualSpacing/>
        <w:jc w:val="both"/>
        <w:rPr>
          <w:rFonts w:ascii="Times New Roman" w:eastAsia="Arial Unicode MS" w:hAnsi="Times New Roman" w:cs="Times New Roman"/>
          <w:sz w:val="24"/>
          <w:szCs w:val="24"/>
        </w:rPr>
      </w:pPr>
      <w:r w:rsidRPr="00E6152C">
        <w:rPr>
          <w:rFonts w:ascii="Times New Roman" w:eastAsia="Arial Unicode MS" w:hAnsi="Times New Roman" w:cs="Times New Roman"/>
          <w:sz w:val="24"/>
          <w:szCs w:val="24"/>
        </w:rPr>
        <w:t>6.15. При возникновении между Муниципальным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w:t>
      </w:r>
    </w:p>
    <w:p w:rsidR="00E6152C" w:rsidRPr="00E6152C" w:rsidRDefault="00E6152C" w:rsidP="00C10741">
      <w:pPr>
        <w:spacing w:after="0" w:line="240" w:lineRule="auto"/>
        <w:jc w:val="both"/>
        <w:rPr>
          <w:rFonts w:ascii="Times New Roman" w:hAnsi="Times New Roman" w:cs="Times New Roman"/>
          <w:sz w:val="24"/>
          <w:szCs w:val="24"/>
        </w:rPr>
      </w:pPr>
      <w:r w:rsidRPr="00E6152C">
        <w:rPr>
          <w:rFonts w:ascii="Times New Roman" w:hAnsi="Times New Roman" w:cs="Times New Roman"/>
          <w:sz w:val="24"/>
          <w:szCs w:val="24"/>
        </w:rPr>
        <w:t>6.16. Заказчик, подписавший акт приемки-передачи выполненных работ (результатов работ), не лишается права ссылаться на недостатки работ (в том числе явные) и требовать их устранения после его подписания.</w:t>
      </w:r>
    </w:p>
    <w:p w:rsidR="00E6152C" w:rsidRPr="00E6152C" w:rsidRDefault="00E6152C" w:rsidP="00C10741">
      <w:pPr>
        <w:spacing w:after="0" w:line="240" w:lineRule="auto"/>
        <w:jc w:val="both"/>
        <w:rPr>
          <w:rFonts w:ascii="Times New Roman" w:hAnsi="Times New Roman" w:cs="Times New Roman"/>
          <w:sz w:val="24"/>
          <w:szCs w:val="24"/>
        </w:rPr>
      </w:pPr>
      <w:r w:rsidRPr="00E6152C">
        <w:rPr>
          <w:rFonts w:ascii="Times New Roman" w:hAnsi="Times New Roman" w:cs="Times New Roman"/>
          <w:sz w:val="24"/>
          <w:szCs w:val="24"/>
        </w:rPr>
        <w:t>6.17. Денежные средства, уплаченные в связи с наличием ошибки в смете, не признаются экономией Подрядчика. Подрядчик обязуется вернуть в течение 10 рабочих дней с даты предъявления соответствующего требования.</w:t>
      </w:r>
    </w:p>
    <w:p w:rsidR="00C84C05" w:rsidRPr="0008218B" w:rsidRDefault="00C84C05" w:rsidP="00CC684B">
      <w:pPr>
        <w:spacing w:after="0"/>
        <w:jc w:val="center"/>
        <w:rPr>
          <w:rFonts w:ascii="PT Astra Serif" w:hAnsi="PT Astra Serif"/>
          <w:b/>
          <w:bCs/>
          <w:sz w:val="24"/>
          <w:szCs w:val="24"/>
        </w:rPr>
      </w:pPr>
      <w:r w:rsidRPr="0008218B">
        <w:rPr>
          <w:rFonts w:ascii="PT Astra Serif" w:hAnsi="PT Astra Serif"/>
          <w:b/>
          <w:bCs/>
          <w:sz w:val="24"/>
          <w:szCs w:val="24"/>
        </w:rPr>
        <w:t>7. Гарантии качества работ.</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eastAsia="ru-RU"/>
        </w:rPr>
        <w:t>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Гарантии качества распространяются на все конструктивные элементы и работы, выполненные Подрядчиком по контракту.</w:t>
      </w:r>
      <w:r w:rsidR="003B5434" w:rsidRPr="0008218B">
        <w:rPr>
          <w:rFonts w:ascii="PT Astra Serif" w:hAnsi="PT Astra Serif"/>
          <w:sz w:val="24"/>
          <w:szCs w:val="24"/>
        </w:rPr>
        <w:t xml:space="preserve"> </w:t>
      </w:r>
      <w:r w:rsidR="003B5434" w:rsidRPr="0008218B">
        <w:rPr>
          <w:rFonts w:ascii="PT Astra Serif" w:hAnsi="PT Astra Serif"/>
          <w:sz w:val="24"/>
          <w:szCs w:val="24"/>
          <w:lang w:eastAsia="ar-SA"/>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lastRenderedPageBreak/>
        <w:t>Дефекты, возникающие в процессе эксплуатации, должны устраняться Подрядчиком в срок не более пяти рабочих дней.</w:t>
      </w:r>
      <w:r w:rsidR="003B5434" w:rsidRPr="0008218B">
        <w:rPr>
          <w:rFonts w:ascii="PT Astra Serif" w:hAnsi="PT Astra Serif"/>
          <w:sz w:val="24"/>
          <w:szCs w:val="24"/>
        </w:rPr>
        <w:t xml:space="preserve"> </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Для участия в работе комиссии и соста</w:t>
      </w:r>
      <w:r w:rsidR="00C02871">
        <w:rPr>
          <w:rFonts w:ascii="PT Astra Serif" w:hAnsi="PT Astra Serif"/>
          <w:sz w:val="24"/>
          <w:szCs w:val="24"/>
        </w:rPr>
        <w:t>влении акта, указанного в п. 7.4</w:t>
      </w:r>
      <w:r w:rsidRPr="0008218B">
        <w:rPr>
          <w:rFonts w:ascii="PT Astra Serif" w:hAnsi="PT Astra Serif"/>
          <w:sz w:val="24"/>
          <w:szCs w:val="24"/>
        </w:rPr>
        <w:t xml:space="preserve"> контракта, Подрядчик обязан направить своего представителя. Если Подрядчик не участвует в создании комиссии и не обеспечивает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F22F5B" w:rsidRPr="0008218B" w:rsidRDefault="00F22F5B"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val="x-none"/>
        </w:rPr>
        <w:t xml:space="preserve">Надлежащим извещением Подрядчика стороны установили считать один из следующих способов: </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 адресу электронной почты, указанной в настоящем контракте;</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почтовым отправлением почтой России;</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F22F5B" w:rsidRPr="0008218B" w:rsidRDefault="00F22F5B" w:rsidP="00CC684B">
      <w:pPr>
        <w:pStyle w:val="a8"/>
        <w:spacing w:after="0" w:line="240" w:lineRule="auto"/>
        <w:ind w:left="0"/>
        <w:jc w:val="both"/>
        <w:rPr>
          <w:rFonts w:ascii="PT Astra Serif" w:hAnsi="PT Astra Serif"/>
          <w:sz w:val="24"/>
          <w:szCs w:val="24"/>
          <w:lang w:eastAsia="ru-RU"/>
        </w:rPr>
      </w:pPr>
      <w:r w:rsidRPr="0008218B">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84C05" w:rsidRPr="0008218B" w:rsidRDefault="00C84C05" w:rsidP="00CC684B">
      <w:pPr>
        <w:spacing w:after="0"/>
        <w:jc w:val="both"/>
        <w:rPr>
          <w:rFonts w:ascii="PT Astra Serif" w:hAnsi="PT Astra Serif"/>
          <w:sz w:val="24"/>
          <w:szCs w:val="24"/>
        </w:rPr>
      </w:pPr>
      <w:r w:rsidRPr="0008218B">
        <w:rPr>
          <w:rFonts w:ascii="PT Astra Serif" w:hAnsi="PT Astra Serif"/>
          <w:sz w:val="24"/>
          <w:szCs w:val="24"/>
        </w:rPr>
        <w:t>Подрядчик обязан отреагировать на извещение в течение 24 часов с момента ее получения.</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C84C05" w:rsidRDefault="00C84C05" w:rsidP="00CC684B">
      <w:pPr>
        <w:tabs>
          <w:tab w:val="num" w:pos="284"/>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8. Ответственность сторон</w:t>
      </w:r>
    </w:p>
    <w:p w:rsidR="008336D9" w:rsidRPr="00402428" w:rsidRDefault="008336D9" w:rsidP="008336D9">
      <w:pPr>
        <w:pStyle w:val="a8"/>
        <w:numPr>
          <w:ilvl w:val="1"/>
          <w:numId w:val="22"/>
        </w:numPr>
        <w:tabs>
          <w:tab w:val="left" w:pos="0"/>
        </w:tabs>
        <w:suppressAutoHyphens/>
        <w:spacing w:after="0" w:line="240" w:lineRule="auto"/>
        <w:ind w:left="0" w:firstLine="0"/>
        <w:jc w:val="both"/>
        <w:rPr>
          <w:rFonts w:ascii="PT Astra Serif" w:hAnsi="PT Astra Serif"/>
          <w:kern w:val="2"/>
          <w:sz w:val="24"/>
          <w:szCs w:val="24"/>
        </w:rPr>
      </w:pPr>
      <w:r w:rsidRPr="00402428">
        <w:rPr>
          <w:rFonts w:ascii="PT Astra Serif" w:hAnsi="PT Astra Serif"/>
          <w:kern w:val="2"/>
          <w:sz w:val="24"/>
          <w:szCs w:val="24"/>
        </w:rPr>
        <w:lastRenderedPageBreak/>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8336D9" w:rsidRPr="00402428" w:rsidRDefault="008336D9" w:rsidP="008336D9">
      <w:pPr>
        <w:numPr>
          <w:ilvl w:val="1"/>
          <w:numId w:val="22"/>
        </w:numPr>
        <w:suppressAutoHyphens/>
        <w:autoSpaceDE w:val="0"/>
        <w:autoSpaceDN w:val="0"/>
        <w:adjustRightInd w:val="0"/>
        <w:spacing w:after="0" w:line="240" w:lineRule="auto"/>
        <w:ind w:left="0" w:firstLine="0"/>
        <w:jc w:val="both"/>
        <w:rPr>
          <w:rFonts w:ascii="PT Astra Serif" w:hAnsi="PT Astra Serif"/>
          <w:kern w:val="2"/>
          <w:sz w:val="24"/>
          <w:szCs w:val="24"/>
        </w:rPr>
      </w:pPr>
      <w:r w:rsidRPr="00402428">
        <w:rPr>
          <w:rFonts w:ascii="PT Astra Serif" w:hAnsi="PT Astra Serif"/>
          <w:bCs/>
          <w:kern w:val="2"/>
          <w:sz w:val="24"/>
          <w:szCs w:val="24"/>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
    <w:p w:rsidR="008336D9" w:rsidRPr="00402428" w:rsidRDefault="008336D9" w:rsidP="008336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8336D9" w:rsidRPr="00402428" w:rsidRDefault="008336D9" w:rsidP="008336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8336D9" w:rsidRPr="00402428" w:rsidRDefault="008336D9" w:rsidP="008336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8336D9" w:rsidRPr="00402428" w:rsidRDefault="008336D9" w:rsidP="008336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 </w:t>
      </w:r>
      <w:r w:rsidRPr="002A523B">
        <w:rPr>
          <w:rFonts w:ascii="PT Astra Serif" w:hAnsi="PT Astra Serif"/>
          <w:bCs/>
          <w:kern w:val="2"/>
          <w:sz w:val="24"/>
          <w:szCs w:val="24"/>
        </w:rPr>
        <w:t>Размеры штрафа определяются в соответствии с Постановлением Правительства РФ от 30 августа 2017 г.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 1063 (далее по тексту Постановлением Правительства РФ от 30 августа 2017 г. № 1042).</w:t>
      </w:r>
    </w:p>
    <w:p w:rsidR="008336D9" w:rsidRPr="00402428" w:rsidRDefault="008336D9" w:rsidP="008336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8336D9" w:rsidRPr="00402428" w:rsidRDefault="008336D9" w:rsidP="008336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8336D9" w:rsidRPr="00402428" w:rsidRDefault="008336D9" w:rsidP="008336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w:t>
      </w:r>
    </w:p>
    <w:p w:rsidR="008336D9" w:rsidRPr="00402428" w:rsidRDefault="008336D9" w:rsidP="008336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8336D9" w:rsidRPr="00402428" w:rsidRDefault="008336D9" w:rsidP="008336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8336D9" w:rsidRPr="00402428" w:rsidRDefault="008336D9" w:rsidP="008336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8.4.3. За каждый факт неисполнения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8336D9" w:rsidRPr="00402428" w:rsidRDefault="008336D9" w:rsidP="008336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 (включительно);</w:t>
      </w:r>
    </w:p>
    <w:p w:rsidR="008336D9" w:rsidRPr="00402428" w:rsidRDefault="008336D9" w:rsidP="008336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8336D9" w:rsidRPr="00402428" w:rsidRDefault="008336D9" w:rsidP="008336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lastRenderedPageBreak/>
        <w:t xml:space="preserve">Общая сумма начисленных штрафов за ненадлежащее исполнение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не может превышать цену контракта.</w:t>
      </w:r>
    </w:p>
    <w:p w:rsidR="008336D9" w:rsidRPr="00402428" w:rsidRDefault="008336D9" w:rsidP="008336D9">
      <w:pPr>
        <w:tabs>
          <w:tab w:val="left" w:pos="426"/>
        </w:tabs>
        <w:spacing w:after="0" w:line="240" w:lineRule="auto"/>
        <w:jc w:val="both"/>
        <w:rPr>
          <w:rFonts w:ascii="PT Astra Serif" w:hAnsi="PT Astra Serif"/>
          <w:bCs/>
          <w:sz w:val="24"/>
          <w:szCs w:val="24"/>
        </w:rPr>
      </w:pPr>
      <w:r w:rsidRPr="00402428">
        <w:rPr>
          <w:rFonts w:ascii="PT Astra Serif" w:hAnsi="PT Astra Serif"/>
          <w:bCs/>
          <w:sz w:val="24"/>
          <w:szCs w:val="24"/>
        </w:rPr>
        <w:t xml:space="preserve">8.4.4. </w:t>
      </w:r>
      <w:r w:rsidRPr="00402428">
        <w:rPr>
          <w:rFonts w:ascii="PT Astra Serif" w:hAnsi="PT Astra Serif"/>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8336D9" w:rsidRPr="00402428" w:rsidRDefault="008336D9" w:rsidP="008336D9">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а) в случае, если цена контракта не превышает начальную (максимальную) цену контракта:</w:t>
      </w:r>
    </w:p>
    <w:p w:rsidR="008336D9" w:rsidRPr="00402428" w:rsidRDefault="008336D9" w:rsidP="008336D9">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начальной (максимальной) цены контракта, если цена контракта не превышает 3 млн. рублей;</w:t>
      </w:r>
    </w:p>
    <w:p w:rsidR="008336D9" w:rsidRPr="00402428" w:rsidRDefault="008336D9" w:rsidP="008336D9">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8336D9" w:rsidRPr="00402428" w:rsidRDefault="008336D9" w:rsidP="008336D9">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8336D9" w:rsidRPr="00402428" w:rsidRDefault="008336D9" w:rsidP="008336D9">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б) в случае, если цена контракта превышает начальную (максимальную) цену контракта:</w:t>
      </w:r>
    </w:p>
    <w:p w:rsidR="008336D9" w:rsidRPr="00402428" w:rsidRDefault="008336D9" w:rsidP="008336D9">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цены контракта, если цена контракта не превышает 3 млн. рублей;</w:t>
      </w:r>
    </w:p>
    <w:p w:rsidR="008336D9" w:rsidRPr="00402428" w:rsidRDefault="008336D9" w:rsidP="008336D9">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цены контракта, если цена контракта составляет от 3 млн. рублей до 50 млн. рублей (включительно);</w:t>
      </w:r>
    </w:p>
    <w:p w:rsidR="008336D9" w:rsidRPr="00402428" w:rsidRDefault="008336D9" w:rsidP="008336D9">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8336D9" w:rsidRPr="00402428" w:rsidRDefault="008336D9" w:rsidP="008336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8.5. Требование об уплате неустоек (штрафов, пеней) считается реализованным по истечении 2 дней с даты получения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8336D9" w:rsidRPr="00402428" w:rsidRDefault="008336D9" w:rsidP="008336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336D9" w:rsidRPr="00402428" w:rsidRDefault="008336D9" w:rsidP="008336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8336D9" w:rsidRPr="00402428" w:rsidRDefault="008336D9" w:rsidP="008336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8.8. 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
    <w:p w:rsidR="008336D9" w:rsidRPr="00402428" w:rsidRDefault="008336D9" w:rsidP="008336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8336D9" w:rsidRDefault="008336D9" w:rsidP="008336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w:t>
      </w:r>
      <w:r w:rsidRPr="00402428">
        <w:rPr>
          <w:rFonts w:ascii="PT Astra Serif" w:hAnsi="PT Astra Serif"/>
          <w:bCs/>
          <w:kern w:val="2"/>
          <w:sz w:val="24"/>
          <w:szCs w:val="24"/>
        </w:rPr>
        <w:lastRenderedPageBreak/>
        <w:t>(подрядчика, исполнителя), и размещаются в единой информационной системе без размещения на официальном сайте.</w:t>
      </w:r>
    </w:p>
    <w:p w:rsidR="008336D9" w:rsidRPr="00F1545F" w:rsidRDefault="008336D9" w:rsidP="008336D9">
      <w:pPr>
        <w:tabs>
          <w:tab w:val="left" w:pos="426"/>
        </w:tabs>
        <w:spacing w:after="0" w:line="240" w:lineRule="auto"/>
        <w:ind w:right="-2"/>
        <w:jc w:val="both"/>
        <w:rPr>
          <w:rFonts w:ascii="PT Astra Serif" w:hAnsi="PT Astra Serif"/>
          <w:bCs/>
          <w:sz w:val="24"/>
          <w:szCs w:val="24"/>
        </w:rPr>
      </w:pPr>
      <w:r>
        <w:rPr>
          <w:rFonts w:ascii="PT Astra Serif" w:hAnsi="PT Astra Serif"/>
          <w:bCs/>
          <w:sz w:val="24"/>
          <w:szCs w:val="24"/>
        </w:rPr>
        <w:t xml:space="preserve">8.11. </w:t>
      </w:r>
      <w:r w:rsidRPr="005E12FF">
        <w:rPr>
          <w:rFonts w:ascii="PT Astra Serif" w:hAnsi="PT Astra Serif"/>
          <w:bCs/>
          <w:sz w:val="24"/>
          <w:szCs w:val="24"/>
        </w:rPr>
        <w:t>Муниципальный заказчик вправе удержать сумму неисполненных поставщиком (подрядчиком, исполнителем) требований об уплате неустоек (штрафов, пеней), предъявленных заказчиком в соответствии с законом №44-ФЗ, из суммы, подлежащей оплате поставщику ( подрядчику, исполнителю) по настоящему контракту.</w:t>
      </w:r>
    </w:p>
    <w:p w:rsidR="00C84C05" w:rsidRPr="0008218B" w:rsidRDefault="0028482E" w:rsidP="00CC684B">
      <w:pPr>
        <w:suppressAutoHyphens/>
        <w:autoSpaceDE w:val="0"/>
        <w:autoSpaceDN w:val="0"/>
        <w:adjustRightInd w:val="0"/>
        <w:spacing w:after="0" w:line="240" w:lineRule="auto"/>
        <w:contextualSpacing/>
        <w:jc w:val="center"/>
        <w:rPr>
          <w:rFonts w:ascii="PT Astra Serif" w:hAnsi="PT Astra Serif"/>
          <w:b/>
          <w:sz w:val="24"/>
          <w:szCs w:val="24"/>
        </w:rPr>
      </w:pPr>
      <w:r>
        <w:rPr>
          <w:rFonts w:ascii="PT Astra Serif" w:hAnsi="PT Astra Serif"/>
          <w:b/>
          <w:sz w:val="24"/>
          <w:szCs w:val="24"/>
        </w:rPr>
        <w:t xml:space="preserve">9. </w:t>
      </w:r>
      <w:r w:rsidR="00C84C05" w:rsidRPr="0008218B">
        <w:rPr>
          <w:rFonts w:ascii="PT Astra Serif" w:hAnsi="PT Astra Serif"/>
          <w:b/>
          <w:sz w:val="24"/>
          <w:szCs w:val="24"/>
        </w:rPr>
        <w:t>Изменение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bookmarkStart w:id="2" w:name="sub_95111"/>
      <w:r w:rsidRPr="0008218B">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2"/>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08218B">
        <w:rPr>
          <w:rFonts w:ascii="PT Astra Serif" w:hAnsi="PT Astra Serif"/>
          <w:sz w:val="24"/>
          <w:szCs w:val="24"/>
          <w:shd w:val="clear" w:color="auto" w:fill="FFFFFF"/>
        </w:rPr>
        <w:t>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в) в случаях, предусмотренных </w:t>
      </w:r>
      <w:hyperlink r:id="rId16" w:history="1">
        <w:r w:rsidRPr="0008218B">
          <w:rPr>
            <w:rStyle w:val="aa"/>
            <w:rFonts w:ascii="PT Astra Serif" w:hAnsi="PT Astra Serif"/>
            <w:sz w:val="24"/>
            <w:szCs w:val="24"/>
          </w:rPr>
          <w:t>пунктом 6 статьи 161</w:t>
        </w:r>
      </w:hyperlink>
      <w:r w:rsidRPr="0008218B">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C84C05" w:rsidRDefault="00C84C05" w:rsidP="00C10741">
      <w:pPr>
        <w:spacing w:after="0" w:line="240" w:lineRule="auto"/>
        <w:jc w:val="both"/>
        <w:rPr>
          <w:rFonts w:ascii="PT Astra Serif" w:hAnsi="PT Astra Serif"/>
          <w:sz w:val="24"/>
          <w:szCs w:val="24"/>
          <w:lang w:eastAsia="ru-RU"/>
        </w:rPr>
      </w:pPr>
      <w:r w:rsidRPr="0008218B">
        <w:rPr>
          <w:rFonts w:ascii="PT Astra Serif" w:hAnsi="PT Astra Serif"/>
          <w:sz w:val="24"/>
          <w:szCs w:val="24"/>
        </w:rPr>
        <w:t xml:space="preserve">г) </w:t>
      </w:r>
      <w:r w:rsidRPr="0008218B">
        <w:rPr>
          <w:rFonts w:ascii="PT Astra Serif" w:eastAsia="Arial" w:hAnsi="PT Astra Serif"/>
          <w:sz w:val="24"/>
          <w:szCs w:val="24"/>
        </w:rPr>
        <w:t xml:space="preserve">в иных случаях, предусмотренных статьей 95  </w:t>
      </w:r>
      <w:r w:rsidRPr="0008218B">
        <w:rPr>
          <w:rFonts w:ascii="PT Astra Serif" w:hAnsi="PT Astra Serif"/>
          <w:sz w:val="24"/>
          <w:szCs w:val="24"/>
        </w:rPr>
        <w:t>ФЗ № 44</w:t>
      </w:r>
      <w:r w:rsidRPr="0008218B">
        <w:rPr>
          <w:rFonts w:ascii="PT Astra Serif" w:hAnsi="PT Astra Serif"/>
          <w:sz w:val="24"/>
          <w:szCs w:val="24"/>
          <w:lang w:eastAsia="ru-RU"/>
        </w:rPr>
        <w:t>.</w:t>
      </w:r>
    </w:p>
    <w:p w:rsidR="00C10741" w:rsidRPr="003372D7" w:rsidRDefault="00C10741" w:rsidP="00C10741">
      <w:pPr>
        <w:spacing w:after="0" w:line="240" w:lineRule="auto"/>
        <w:ind w:firstLine="284"/>
        <w:jc w:val="both"/>
        <w:rPr>
          <w:rFonts w:ascii="PT Astra Serif" w:hAnsi="PT Astra Serif"/>
          <w:sz w:val="24"/>
          <w:szCs w:val="24"/>
        </w:rPr>
      </w:pPr>
      <w:r w:rsidRPr="003372D7">
        <w:rPr>
          <w:rFonts w:ascii="PT Astra Serif" w:eastAsia="Arial" w:hAnsi="PT Astra Serif"/>
          <w:sz w:val="24"/>
          <w:szCs w:val="24"/>
        </w:rPr>
        <w:t xml:space="preserve">д) в иных случаях, предусмотренных нормами </w:t>
      </w:r>
      <w:r w:rsidRPr="003372D7">
        <w:rPr>
          <w:rFonts w:ascii="PT Astra Serif" w:hAnsi="PT Astra Serif"/>
          <w:sz w:val="24"/>
          <w:szCs w:val="24"/>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Pr>
          <w:rFonts w:ascii="PT Astra Serif" w:hAnsi="PT Astra Serif"/>
          <w:sz w:val="24"/>
          <w:szCs w:val="24"/>
        </w:rPr>
        <w:t>или</w:t>
      </w:r>
      <w:r w:rsidRPr="003372D7">
        <w:rPr>
          <w:rFonts w:ascii="PT Astra Serif" w:hAnsi="PT Astra Serif"/>
          <w:sz w:val="24"/>
          <w:szCs w:val="24"/>
        </w:rPr>
        <w:t xml:space="preserve"> иными </w:t>
      </w:r>
      <w:r>
        <w:rPr>
          <w:rFonts w:ascii="PT Astra Serif" w:hAnsi="PT Astra Serif"/>
          <w:sz w:val="24"/>
          <w:szCs w:val="24"/>
        </w:rPr>
        <w:t>нормативно правовыми актами</w:t>
      </w:r>
      <w:r w:rsidRPr="003372D7">
        <w:rPr>
          <w:rFonts w:ascii="PT Astra Serif" w:hAnsi="PT Astra Serif"/>
          <w:sz w:val="24"/>
          <w:szCs w:val="24"/>
        </w:rPr>
        <w:t xml:space="preserve"> федерального законодательства и законодательства ХМАО-Югры. </w:t>
      </w:r>
    </w:p>
    <w:p w:rsidR="00C84C05" w:rsidRPr="0008218B" w:rsidRDefault="00C84C05" w:rsidP="00C10741">
      <w:pPr>
        <w:spacing w:after="0" w:line="240" w:lineRule="auto"/>
        <w:jc w:val="both"/>
        <w:rPr>
          <w:rFonts w:ascii="PT Astra Serif" w:hAnsi="PT Astra Serif"/>
          <w:sz w:val="24"/>
          <w:szCs w:val="24"/>
          <w:lang w:eastAsia="ar-SA"/>
        </w:rPr>
      </w:pPr>
      <w:r w:rsidRPr="0008218B">
        <w:rPr>
          <w:rFonts w:ascii="PT Astra Serif" w:hAnsi="PT Astra Serif"/>
          <w:sz w:val="24"/>
          <w:szCs w:val="24"/>
        </w:rPr>
        <w:t>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При этом:</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2) обеспечение исполнения контракта может быть предоставлено путем внесения соответствующих изменений в условия ранее предоставленной заказчику независимой гарантии;</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w:t>
      </w:r>
      <w:r w:rsidRPr="0008218B">
        <w:rPr>
          <w:rFonts w:ascii="PT Astra Serif" w:hAnsi="PT Astra Serif"/>
          <w:sz w:val="24"/>
          <w:szCs w:val="24"/>
        </w:rPr>
        <w:lastRenderedPageBreak/>
        <w:t>обязательство гаранта перед заказчиком по ранее предоставленной независимой гарантии прекращается с момента выдачи новой независимой гарантии;</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84C05"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9.5. В случае наступления обстоятельств, которые предусмотрены </w:t>
      </w:r>
      <w:hyperlink r:id="rId17" w:anchor="Par10" w:history="1">
        <w:r w:rsidRPr="0008218B">
          <w:rPr>
            <w:rStyle w:val="aa"/>
            <w:rFonts w:ascii="PT Astra Serif" w:eastAsia="Arial" w:hAnsi="PT Astra Serif"/>
            <w:sz w:val="24"/>
            <w:szCs w:val="24"/>
          </w:rPr>
          <w:t xml:space="preserve">частью 6 </w:t>
        </w:r>
      </w:hyperlink>
      <w:r w:rsidRPr="0008218B">
        <w:rPr>
          <w:rFonts w:ascii="PT Astra Serif" w:eastAsia="Arial" w:hAnsi="PT Astra Serif"/>
          <w:sz w:val="24"/>
          <w:szCs w:val="24"/>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6A6C6E"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6A6C6E" w:rsidRPr="0008218B" w:rsidRDefault="006A6C6E"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9.7. </w:t>
      </w:r>
      <w:r w:rsidR="00C84C05" w:rsidRPr="0008218B">
        <w:rPr>
          <w:rFonts w:ascii="PT Astra Serif" w:eastAsia="Arial" w:hAnsi="PT Astra Serif"/>
          <w:sz w:val="24"/>
          <w:szCs w:val="24"/>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w:t>
      </w:r>
      <w:r w:rsidRPr="0008218B">
        <w:rPr>
          <w:rFonts w:ascii="PT Astra Serif" w:eastAsia="Arial" w:hAnsi="PT Astra Serif"/>
          <w:sz w:val="24"/>
          <w:szCs w:val="24"/>
        </w:rPr>
        <w:t>ченных Муниципальным заказчиком.</w:t>
      </w:r>
    </w:p>
    <w:p w:rsidR="00C84C05" w:rsidRPr="0008218B" w:rsidRDefault="006A6C6E"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9.8. </w:t>
      </w:r>
      <w:r w:rsidR="00C84C05" w:rsidRPr="0008218B">
        <w:rPr>
          <w:rFonts w:ascii="PT Astra Serif" w:eastAsia="Arial" w:hAnsi="PT Astra Serif"/>
          <w:sz w:val="24"/>
          <w:szCs w:val="24"/>
        </w:rPr>
        <w:t>Соглашение о расторжении контракта, об изменении условий контракта заключается с использование</w:t>
      </w:r>
      <w:r w:rsidR="00E6152C">
        <w:rPr>
          <w:rFonts w:ascii="PT Astra Serif" w:eastAsia="Arial" w:hAnsi="PT Astra Serif"/>
          <w:sz w:val="24"/>
          <w:szCs w:val="24"/>
        </w:rPr>
        <w:t>м единой информационной системы</w:t>
      </w:r>
      <w:r w:rsidR="005C0177" w:rsidRPr="0008218B">
        <w:rPr>
          <w:rFonts w:ascii="PT Astra Serif" w:eastAsia="Arial" w:hAnsi="PT Astra Serif"/>
          <w:sz w:val="24"/>
          <w:szCs w:val="24"/>
        </w:rPr>
        <w:t>.</w:t>
      </w:r>
    </w:p>
    <w:p w:rsidR="00C84C05" w:rsidRPr="0008218B" w:rsidRDefault="006A6C6E" w:rsidP="00CC684B">
      <w:pPr>
        <w:pStyle w:val="a8"/>
        <w:widowControl w:val="0"/>
        <w:tabs>
          <w:tab w:val="left" w:pos="284"/>
          <w:tab w:val="left" w:pos="426"/>
        </w:tabs>
        <w:suppressAutoHyphens/>
        <w:autoSpaceDE w:val="0"/>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 xml:space="preserve">9.9. </w:t>
      </w:r>
      <w:r w:rsidR="00C84C05" w:rsidRPr="0008218B">
        <w:rPr>
          <w:rFonts w:ascii="PT Astra Serif" w:eastAsia="Arial" w:hAnsi="PT Astra Serif"/>
          <w:sz w:val="24"/>
          <w:szCs w:val="24"/>
        </w:rPr>
        <w:t>Информация об изменении контракта размещается Муниципальным заказчиком в единой информационной системе в установленном порядке.</w:t>
      </w:r>
    </w:p>
    <w:p w:rsidR="00C84C05" w:rsidRPr="0008218B" w:rsidRDefault="006A6C6E" w:rsidP="00CC684B">
      <w:pPr>
        <w:widowControl w:val="0"/>
        <w:suppressAutoHyphens/>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9.10. </w:t>
      </w:r>
      <w:r w:rsidR="00C84C05" w:rsidRPr="0008218B">
        <w:rPr>
          <w:rFonts w:ascii="PT Astra Serif" w:eastAsia="Arial" w:hAnsi="PT Astra Serif"/>
          <w:sz w:val="24"/>
          <w:szCs w:val="24"/>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C84C05" w:rsidRPr="0008218B" w:rsidRDefault="00C84C05" w:rsidP="00CC684B">
      <w:pPr>
        <w:widowControl w:val="0"/>
        <w:numPr>
          <w:ilvl w:val="0"/>
          <w:numId w:val="42"/>
        </w:numPr>
        <w:suppressAutoHyphens/>
        <w:autoSpaceDE w:val="0"/>
        <w:spacing w:after="0" w:line="240" w:lineRule="auto"/>
        <w:ind w:left="0" w:firstLine="0"/>
        <w:contextualSpacing/>
        <w:jc w:val="center"/>
        <w:rPr>
          <w:rFonts w:ascii="PT Astra Serif" w:eastAsia="Arial" w:hAnsi="PT Astra Serif"/>
          <w:b/>
          <w:sz w:val="24"/>
          <w:szCs w:val="24"/>
        </w:rPr>
      </w:pPr>
      <w:r w:rsidRPr="0008218B">
        <w:rPr>
          <w:rFonts w:ascii="PT Astra Serif" w:hAnsi="PT Astra Serif"/>
          <w:b/>
          <w:bCs/>
          <w:sz w:val="24"/>
          <w:szCs w:val="24"/>
        </w:rPr>
        <w:t>Срок действия контракта, основания и порядок  расторжения контракта</w:t>
      </w:r>
    </w:p>
    <w:p w:rsidR="003A7EA1" w:rsidRDefault="00C84C05" w:rsidP="003A7EA1">
      <w:pPr>
        <w:pStyle w:val="a8"/>
        <w:widowControl w:val="0"/>
        <w:numPr>
          <w:ilvl w:val="1"/>
          <w:numId w:val="43"/>
        </w:numPr>
        <w:suppressAutoHyphens/>
        <w:autoSpaceDE w:val="0"/>
        <w:autoSpaceDN w:val="0"/>
        <w:adjustRightInd w:val="0"/>
        <w:spacing w:after="0" w:line="240" w:lineRule="auto"/>
        <w:ind w:left="0" w:firstLine="0"/>
        <w:jc w:val="both"/>
        <w:rPr>
          <w:rFonts w:ascii="PT Astra Serif" w:eastAsia="Times New Roman" w:hAnsi="PT Astra Serif"/>
          <w:sz w:val="24"/>
          <w:szCs w:val="24"/>
        </w:rPr>
      </w:pPr>
      <w:r w:rsidRPr="003A7EA1">
        <w:rPr>
          <w:rFonts w:ascii="PT Astra Serif" w:eastAsia="Arial" w:hAnsi="PT Astra Serif"/>
          <w:sz w:val="24"/>
          <w:szCs w:val="24"/>
          <w:lang w:eastAsia="ru-RU"/>
        </w:rPr>
        <w:t xml:space="preserve">Настоящий контракт вступает в силу с даты его подписания и действует до полного исполнения сторонами обязательств. </w:t>
      </w:r>
      <w:r w:rsidRPr="003A7EA1">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обязательств сторон по контракту.</w:t>
      </w:r>
      <w:r w:rsidRPr="003A7EA1">
        <w:rPr>
          <w:rFonts w:ascii="PT Astra Serif" w:eastAsia="Arial" w:hAnsi="PT Astra Serif"/>
          <w:sz w:val="24"/>
          <w:szCs w:val="24"/>
          <w:lang w:eastAsia="ru-RU"/>
        </w:rPr>
        <w:t xml:space="preserve"> </w:t>
      </w:r>
    </w:p>
    <w:p w:rsidR="00F50213" w:rsidRPr="003A7EA1" w:rsidRDefault="00F50213" w:rsidP="003A7EA1">
      <w:pPr>
        <w:pStyle w:val="a8"/>
        <w:widowControl w:val="0"/>
        <w:suppressAutoHyphens/>
        <w:autoSpaceDE w:val="0"/>
        <w:autoSpaceDN w:val="0"/>
        <w:adjustRightInd w:val="0"/>
        <w:spacing w:after="0" w:line="240" w:lineRule="auto"/>
        <w:ind w:left="0"/>
        <w:jc w:val="both"/>
        <w:rPr>
          <w:rFonts w:ascii="PT Astra Serif" w:eastAsia="Times New Roman" w:hAnsi="PT Astra Serif"/>
          <w:sz w:val="24"/>
          <w:szCs w:val="24"/>
        </w:rPr>
      </w:pPr>
      <w:r w:rsidRPr="003A7EA1">
        <w:rPr>
          <w:rFonts w:ascii="PT Astra Serif" w:hAnsi="PT Astra Serif"/>
          <w:sz w:val="24"/>
          <w:szCs w:val="24"/>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F50213" w:rsidRPr="0008218B" w:rsidRDefault="00F50213" w:rsidP="00CC684B">
      <w:pPr>
        <w:pStyle w:val="a8"/>
        <w:tabs>
          <w:tab w:val="left" w:pos="0"/>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lastRenderedPageBreak/>
        <w:t>Нарушение Подрядчиком сроков окончания работ, установленного в п.3.1, более чем на 5 дней, по причинам, не зависящим от Муниципального заказчика.</w:t>
      </w:r>
    </w:p>
    <w:p w:rsidR="00F50213" w:rsidRPr="0008218B" w:rsidRDefault="00F50213" w:rsidP="00CC684B">
      <w:pPr>
        <w:pStyle w:val="a8"/>
        <w:tabs>
          <w:tab w:val="left" w:pos="0"/>
          <w:tab w:val="left" w:pos="709"/>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Признание нецелесообразным дальнейшего ведения работ по вине Подрядчика.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 иных случаях, предусмотренных действующим законодательством Российской Федерации.</w:t>
      </w:r>
    </w:p>
    <w:p w:rsidR="00715062" w:rsidRPr="0008218B" w:rsidRDefault="00F50213"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10.4.</w:t>
      </w:r>
      <w:r w:rsidR="00021228" w:rsidRPr="0008218B">
        <w:rPr>
          <w:rFonts w:ascii="PT Astra Serif" w:hAnsi="PT Astra Serif"/>
          <w:sz w:val="24"/>
          <w:szCs w:val="24"/>
        </w:rPr>
        <w:t xml:space="preserve"> </w:t>
      </w:r>
      <w:r w:rsidR="00715062" w:rsidRPr="0008218B">
        <w:rPr>
          <w:rFonts w:ascii="PT Astra Serif" w:hAnsi="PT Astra Serif"/>
          <w:sz w:val="24"/>
          <w:szCs w:val="24"/>
        </w:rPr>
        <w:t xml:space="preserve">В случае принятия заказчиком предусмотренного </w:t>
      </w:r>
      <w:hyperlink r:id="rId18" w:history="1">
        <w:r w:rsidR="00715062" w:rsidRPr="0008218B">
          <w:rPr>
            <w:rStyle w:val="aa"/>
            <w:rFonts w:ascii="PT Astra Serif" w:hAnsi="PT Astra Serif"/>
            <w:color w:val="auto"/>
            <w:sz w:val="24"/>
            <w:szCs w:val="24"/>
          </w:rPr>
          <w:t>частью 9</w:t>
        </w:r>
      </w:hyperlink>
      <w:r w:rsidR="00715062" w:rsidRPr="0008218B">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3" w:name="Par1"/>
      <w:bookmarkEnd w:id="3"/>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4" w:name="Par2"/>
      <w:bookmarkEnd w:id="4"/>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3) поступление решения об одностороннем отказе от исполнения контракта в соответствии с под</w:t>
      </w:r>
      <w:hyperlink r:id="rId19" w:anchor="Par2" w:history="1">
        <w:r w:rsidRPr="0008218B">
          <w:rPr>
            <w:rStyle w:val="aa"/>
            <w:rFonts w:ascii="PT Astra Serif" w:hAnsi="PT Astra Serif"/>
            <w:color w:val="auto"/>
          </w:rPr>
          <w:t>пунктом 2</w:t>
        </w:r>
      </w:hyperlink>
      <w:r w:rsidRPr="0008218B">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0" w:history="1">
        <w:r w:rsidRPr="0008218B">
          <w:rPr>
            <w:rStyle w:val="aa"/>
            <w:rFonts w:ascii="PT Astra Serif" w:hAnsi="PT Astra Serif"/>
            <w:color w:val="auto"/>
            <w:sz w:val="24"/>
            <w:szCs w:val="24"/>
          </w:rPr>
          <w:t>частью 12.1</w:t>
        </w:r>
      </w:hyperlink>
      <w:r w:rsidRPr="0008218B">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извещение в единой информационной системе. </w:t>
      </w:r>
    </w:p>
    <w:p w:rsidR="00715062" w:rsidRPr="0008218B" w:rsidRDefault="00715062" w:rsidP="00CC684B">
      <w:pPr>
        <w:pStyle w:val="s9"/>
        <w:spacing w:before="0" w:beforeAutospacing="0" w:after="0" w:afterAutospacing="0"/>
        <w:jc w:val="both"/>
        <w:rPr>
          <w:rFonts w:ascii="PT Astra Serif" w:hAnsi="PT Astra Serif"/>
          <w:shd w:val="clear" w:color="auto" w:fill="FFFFFF"/>
        </w:rPr>
      </w:pPr>
      <w:r w:rsidRPr="0008218B">
        <w:rPr>
          <w:rFonts w:ascii="PT Astra Serif" w:hAnsi="PT Astra Serif"/>
          <w:shd w:val="clear" w:color="auto" w:fill="FFFFFF"/>
        </w:rPr>
        <w:t>10.5. 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1" w:anchor="/document/70353464/entry/104101" w:history="1">
        <w:r w:rsidRPr="0008218B">
          <w:rPr>
            <w:rStyle w:val="aa"/>
            <w:rFonts w:ascii="PT Astra Serif" w:hAnsi="PT Astra Serif"/>
            <w:color w:val="auto"/>
            <w:shd w:val="clear" w:color="auto" w:fill="FFFFFF"/>
          </w:rPr>
          <w:t>пунктом 1 части 10 статьи 104</w:t>
        </w:r>
      </w:hyperlink>
      <w:r w:rsidRPr="0008218B">
        <w:rPr>
          <w:rFonts w:ascii="PT Astra Serif" w:hAnsi="PT Astra Serif"/>
          <w:shd w:val="clear" w:color="auto" w:fill="FFFFFF"/>
        </w:rPr>
        <w:t xml:space="preserve"> настоящего ФЗ № 44, обращение о </w:t>
      </w:r>
      <w:r w:rsidRPr="0008218B">
        <w:rPr>
          <w:rFonts w:ascii="PT Astra Serif" w:hAnsi="PT Astra Serif"/>
          <w:shd w:val="clear" w:color="auto" w:fill="FFFFFF"/>
        </w:rPr>
        <w:lastRenderedPageBreak/>
        <w:t>включении информации о подрядчике в реестр недобросовестных поставщиков (подрядчиков, исполнителей).</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своих обязательств и расторжения настоящего контракта.</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10.7.Если стоимость произведенных </w:t>
      </w:r>
      <w:r w:rsidRPr="0008218B">
        <w:rPr>
          <w:rFonts w:ascii="PT Astra Serif" w:eastAsia="Arial" w:hAnsi="PT Astra Serif"/>
          <w:sz w:val="24"/>
          <w:szCs w:val="24"/>
        </w:rPr>
        <w:t>Исполнителем услуг</w:t>
      </w:r>
      <w:r w:rsidRPr="0008218B">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в течение 90 (девяносто) календарных дней. Если стоимость произведенных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10.8. При расторжении контракта в связи с односторонним отказом Муниципального заказчика (</w:t>
      </w:r>
      <w:r w:rsidRPr="0008218B">
        <w:rPr>
          <w:rFonts w:ascii="PT Astra Serif" w:eastAsia="Arial" w:hAnsi="PT Astra Serif"/>
          <w:sz w:val="24"/>
          <w:szCs w:val="24"/>
        </w:rPr>
        <w:t>Исполнителя</w:t>
      </w:r>
      <w:r w:rsidRPr="0008218B">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10.9. Муниципальный заказчик обязан принять решение об одностороннем отказе от исполнения контракта в случаях если в ходе исполнения контракта установлено, что:</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а) </w:t>
      </w:r>
      <w:r w:rsidRPr="0008218B">
        <w:rPr>
          <w:rFonts w:ascii="PT Astra Serif" w:eastAsia="Arial" w:hAnsi="PT Astra Serif"/>
          <w:sz w:val="24"/>
          <w:szCs w:val="24"/>
        </w:rPr>
        <w:t>Исполнитель</w:t>
      </w:r>
      <w:r w:rsidRPr="0008218B">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2" w:anchor="/document/70353464/entry/310011" w:history="1">
        <w:r w:rsidRPr="0008218B">
          <w:rPr>
            <w:rStyle w:val="aa"/>
            <w:rFonts w:ascii="PT Astra Serif" w:hAnsi="PT Astra Serif"/>
            <w:color w:val="auto"/>
            <w:sz w:val="24"/>
            <w:szCs w:val="24"/>
          </w:rPr>
          <w:t>частью 1.1</w:t>
        </w:r>
      </w:hyperlink>
      <w:r w:rsidRPr="0008218B">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715062"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б) при определении </w:t>
      </w:r>
      <w:r w:rsidRPr="0008218B">
        <w:rPr>
          <w:rFonts w:ascii="PT Astra Serif" w:eastAsia="Arial" w:hAnsi="PT Astra Serif"/>
          <w:sz w:val="24"/>
          <w:szCs w:val="24"/>
        </w:rPr>
        <w:t>Исполнителя</w:t>
      </w:r>
      <w:r w:rsidRPr="0008218B">
        <w:rPr>
          <w:rFonts w:ascii="PT Astra Serif" w:hAnsi="PT Astra Serif"/>
          <w:sz w:val="24"/>
          <w:szCs w:val="24"/>
        </w:rPr>
        <w:t xml:space="preserve">, </w:t>
      </w:r>
      <w:r w:rsidRPr="0008218B">
        <w:rPr>
          <w:rFonts w:ascii="PT Astra Serif" w:eastAsia="Arial" w:hAnsi="PT Astra Serif"/>
          <w:sz w:val="24"/>
          <w:szCs w:val="24"/>
        </w:rPr>
        <w:t xml:space="preserve">Исполнитель </w:t>
      </w:r>
      <w:r w:rsidRPr="0008218B">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3" w:anchor="/document/70353464/entry/951511" w:history="1">
        <w:r w:rsidRPr="0008218B">
          <w:rPr>
            <w:rStyle w:val="aa"/>
            <w:rFonts w:ascii="PT Astra Serif" w:hAnsi="PT Astra Serif"/>
            <w:color w:val="auto"/>
            <w:sz w:val="24"/>
            <w:szCs w:val="24"/>
          </w:rPr>
          <w:t>подпункте "а"</w:t>
        </w:r>
      </w:hyperlink>
      <w:r w:rsidRPr="0008218B">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E6152C" w:rsidRPr="00E6152C" w:rsidRDefault="00E6152C" w:rsidP="00E6152C">
      <w:pPr>
        <w:spacing w:after="0" w:line="240" w:lineRule="auto"/>
        <w:jc w:val="both"/>
        <w:rPr>
          <w:rFonts w:ascii="PT Astra Serif" w:hAnsi="PT Astra Serif"/>
          <w:i/>
          <w:sz w:val="24"/>
          <w:szCs w:val="24"/>
        </w:rPr>
      </w:pPr>
      <w:r w:rsidRPr="00E6152C">
        <w:rPr>
          <w:rFonts w:ascii="PT Astra Serif" w:hAnsi="PT Astra Serif"/>
          <w:sz w:val="24"/>
          <w:szCs w:val="24"/>
        </w:rPr>
        <w:t>в) если вследствие реорганизации юридического лица, являющегося подрядчиком (исполнителем),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подпунктами "а" и "б" пункта 1 части 2 статьи 14 Федерального закона от 5 апреля 2013 № 44-ФЗ установлены запрет закупок работ, услуг, соответственно выполняемых, оказываемых иностранными лицами, либо ограничение закупок работ, услуг, соответственно выполняемых, оказываемых иностранными лицами, и подрядчик (исполнитель) являлся российским лицом, либо в соответствии с подпунктом "в" пункта 1 части 2 статьи 14 Федерального закона от 5 апреля 2013 № 44-ФЗ установлено преимущество в отношении работ, услуг, соответственно выполняемых, оказываемых российскими лицами, и подрядчик (исполнитель) являлся российским лицом.</w:t>
      </w:r>
      <w:r w:rsidRPr="00E6152C">
        <w:t xml:space="preserve"> </w:t>
      </w:r>
    </w:p>
    <w:p w:rsidR="00C84C05" w:rsidRPr="0008218B" w:rsidRDefault="00C84C05" w:rsidP="00CC684B">
      <w:pPr>
        <w:numPr>
          <w:ilvl w:val="0"/>
          <w:numId w:val="34"/>
        </w:numPr>
        <w:suppressAutoHyphens/>
        <w:autoSpaceDE w:val="0"/>
        <w:autoSpaceDN w:val="0"/>
        <w:adjustRightInd w:val="0"/>
        <w:spacing w:after="0" w:line="240" w:lineRule="auto"/>
        <w:ind w:left="0" w:firstLine="0"/>
        <w:contextualSpacing/>
        <w:jc w:val="center"/>
        <w:rPr>
          <w:rFonts w:ascii="PT Astra Serif" w:hAnsi="PT Astra Serif"/>
          <w:b/>
          <w:sz w:val="24"/>
          <w:szCs w:val="24"/>
        </w:rPr>
      </w:pPr>
      <w:r w:rsidRPr="0008218B">
        <w:rPr>
          <w:rFonts w:ascii="PT Astra Serif" w:hAnsi="PT Astra Serif"/>
          <w:b/>
          <w:bCs/>
          <w:sz w:val="24"/>
          <w:szCs w:val="24"/>
        </w:rPr>
        <w:t>Разрешение споров между сторонами.</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Если претензионные требования подлежат денежной оценке, в претензии указывается истребуемая сумма и ее полный и обоснованный расчет.</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lastRenderedPageBreak/>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 случае невыполнения сторонами своих обязательств и не достижения взаимного согласия споры по настоящему контракту разрешаются в Арбитражном суде Ханты – Мансийского автономного округа – Югры.</w:t>
      </w:r>
    </w:p>
    <w:p w:rsidR="00C84C05" w:rsidRPr="0008218B" w:rsidRDefault="00C84C05" w:rsidP="00CC684B">
      <w:pPr>
        <w:numPr>
          <w:ilvl w:val="0"/>
          <w:numId w:val="34"/>
        </w:numPr>
        <w:suppressAutoHyphens/>
        <w:spacing w:after="0" w:line="240" w:lineRule="auto"/>
        <w:ind w:left="0" w:firstLine="0"/>
        <w:jc w:val="center"/>
        <w:rPr>
          <w:rFonts w:ascii="PT Astra Serif" w:hAnsi="PT Astra Serif"/>
          <w:b/>
          <w:sz w:val="24"/>
          <w:szCs w:val="24"/>
          <w:lang w:eastAsia="ru-RU"/>
        </w:rPr>
      </w:pPr>
      <w:r w:rsidRPr="0008218B">
        <w:rPr>
          <w:rFonts w:ascii="PT Astra Serif" w:hAnsi="PT Astra Serif"/>
          <w:b/>
          <w:sz w:val="24"/>
          <w:szCs w:val="24"/>
          <w:lang w:eastAsia="ru-RU"/>
        </w:rPr>
        <w:t>Обеспечение исполнения контракта, обеспечение гарантийных обязательств</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b/>
          <w:sz w:val="24"/>
          <w:szCs w:val="24"/>
          <w:lang w:eastAsia="ru-RU"/>
        </w:rPr>
      </w:pPr>
      <w:r w:rsidRPr="0008218B">
        <w:rPr>
          <w:rFonts w:ascii="PT Astra Serif" w:hAnsi="PT Astra Serif"/>
          <w:sz w:val="24"/>
          <w:szCs w:val="24"/>
          <w:lang w:eastAsia="ru-RU"/>
        </w:rPr>
        <w:t>Исполнение контракта, гарантийные обязательства обеспечиваются предос</w:t>
      </w:r>
      <w:r w:rsidR="00E6152C">
        <w:rPr>
          <w:rFonts w:ascii="PT Astra Serif" w:hAnsi="PT Astra Serif"/>
          <w:sz w:val="24"/>
          <w:szCs w:val="24"/>
          <w:lang w:eastAsia="ru-RU"/>
        </w:rPr>
        <w:t xml:space="preserve">тавлением независимой гарантии, </w:t>
      </w:r>
      <w:r w:rsidRPr="0008218B">
        <w:rPr>
          <w:rFonts w:ascii="PT Astra Serif" w:hAnsi="PT Astra Serif"/>
          <w:sz w:val="24"/>
          <w:szCs w:val="24"/>
          <w:lang w:eastAsia="ru-RU"/>
        </w:rPr>
        <w:t xml:space="preserve">организацией, соответствующей требованиям </w:t>
      </w:r>
      <w:hyperlink r:id="rId24" w:history="1">
        <w:r w:rsidRPr="0008218B">
          <w:rPr>
            <w:rStyle w:val="aa"/>
            <w:rFonts w:ascii="PT Astra Serif" w:hAnsi="PT Astra Serif"/>
            <w:sz w:val="24"/>
            <w:szCs w:val="24"/>
            <w:lang w:eastAsia="ru-RU"/>
          </w:rPr>
          <w:t>статьи 45</w:t>
        </w:r>
      </w:hyperlink>
      <w:r w:rsidRPr="0008218B">
        <w:rPr>
          <w:rFonts w:ascii="PT Astra Serif" w:hAnsi="PT Astra Serif"/>
          <w:sz w:val="24"/>
          <w:szCs w:val="24"/>
          <w:lang w:eastAsia="ru-RU"/>
        </w:rPr>
        <w:t xml:space="preserve">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08218B">
        <w:rPr>
          <w:rFonts w:ascii="PT Astra Serif" w:hAnsi="PT Astra Serif"/>
          <w:sz w:val="24"/>
          <w:szCs w:val="24"/>
          <w:lang w:eastAsia="ru-RU"/>
        </w:rPr>
        <w:t xml:space="preserve">, или внесением денежных средств на указанный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08218B">
        <w:rPr>
          <w:rFonts w:ascii="PT Astra Serif" w:hAnsi="PT Astra Serif"/>
          <w:sz w:val="24"/>
          <w:szCs w:val="24"/>
        </w:rPr>
        <w:t xml:space="preserve"> Муниципальному </w:t>
      </w:r>
      <w:r w:rsidRPr="0008218B">
        <w:rPr>
          <w:rFonts w:ascii="PT Astra Serif" w:hAnsi="PT Astra Serif"/>
          <w:sz w:val="24"/>
          <w:szCs w:val="24"/>
          <w:lang w:eastAsia="ru-RU"/>
        </w:rPr>
        <w:t xml:space="preserve">заказчику. </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b/>
          <w:sz w:val="24"/>
          <w:szCs w:val="24"/>
          <w:lang w:eastAsia="ru-RU"/>
        </w:rPr>
      </w:pPr>
      <w:r w:rsidRPr="0008218B">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08218B">
        <w:rPr>
          <w:rFonts w:ascii="PT Astra Serif" w:hAnsi="PT Astra Serif"/>
          <w:iCs/>
          <w:sz w:val="24"/>
          <w:szCs w:val="24"/>
          <w:lang w:eastAsia="ru-RU"/>
        </w:rPr>
        <w:t xml:space="preserve"> </w:t>
      </w:r>
      <w:r w:rsidRPr="0008218B">
        <w:rPr>
          <w:rFonts w:ascii="PT Astra Serif" w:hAnsi="PT Astra Serif"/>
          <w:sz w:val="24"/>
          <w:szCs w:val="24"/>
          <w:lang w:eastAsia="ru-RU"/>
        </w:rPr>
        <w:t xml:space="preserve">участником закупки, с которым заключается контракт, самостоятельно. </w:t>
      </w:r>
    </w:p>
    <w:p w:rsidR="006259BC" w:rsidRPr="0008218B" w:rsidRDefault="006259BC" w:rsidP="006259BC">
      <w:pPr>
        <w:pStyle w:val="a8"/>
        <w:keepLines/>
        <w:widowControl w:val="0"/>
        <w:numPr>
          <w:ilvl w:val="1"/>
          <w:numId w:val="34"/>
        </w:numPr>
        <w:suppressLineNumbers/>
        <w:suppressAutoHyphens/>
        <w:snapToGrid w:val="0"/>
        <w:spacing w:after="0" w:line="240" w:lineRule="auto"/>
        <w:ind w:left="0" w:firstLine="0"/>
        <w:jc w:val="both"/>
        <w:rPr>
          <w:rFonts w:ascii="PT Astra Serif" w:hAnsi="PT Astra Serif"/>
          <w:sz w:val="24"/>
          <w:szCs w:val="24"/>
          <w:lang w:eastAsia="ar-SA"/>
        </w:rPr>
      </w:pPr>
      <w:r w:rsidRPr="0008218B">
        <w:rPr>
          <w:rFonts w:ascii="PT Astra Serif" w:hAnsi="PT Astra Serif"/>
          <w:kern w:val="16"/>
          <w:sz w:val="24"/>
          <w:szCs w:val="24"/>
          <w:lang w:eastAsia="ru-RU"/>
        </w:rPr>
        <w:t xml:space="preserve">Обеспечение исполнения Контракта предоставляется </w:t>
      </w:r>
      <w:r w:rsidRPr="0008218B">
        <w:rPr>
          <w:rFonts w:ascii="PT Astra Serif" w:hAnsi="PT Astra Serif"/>
          <w:sz w:val="24"/>
          <w:szCs w:val="24"/>
        </w:rPr>
        <w:t>Муниципальному з</w:t>
      </w:r>
      <w:r w:rsidRPr="0008218B">
        <w:rPr>
          <w:rFonts w:ascii="PT Astra Serif" w:hAnsi="PT Astra Serif"/>
          <w:kern w:val="16"/>
          <w:sz w:val="24"/>
          <w:szCs w:val="24"/>
          <w:lang w:eastAsia="ru-RU"/>
        </w:rPr>
        <w:t xml:space="preserve">аказчику до заключения Контракта. </w:t>
      </w:r>
      <w:r w:rsidRPr="0008218B">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6259BC" w:rsidRPr="0008218B" w:rsidRDefault="006259BC" w:rsidP="006259BC">
      <w:pPr>
        <w:keepLines/>
        <w:widowControl w:val="0"/>
        <w:suppressLineNumbers/>
        <w:snapToGrid w:val="0"/>
        <w:spacing w:after="0"/>
        <w:jc w:val="both"/>
        <w:rPr>
          <w:rFonts w:ascii="PT Astra Serif" w:hAnsi="PT Astra Serif"/>
          <w:sz w:val="24"/>
          <w:szCs w:val="24"/>
          <w:shd w:val="clear" w:color="auto" w:fill="FFFFFF"/>
        </w:rPr>
      </w:pPr>
      <w:r w:rsidRPr="0008218B">
        <w:rPr>
          <w:rFonts w:ascii="PT Astra Serif"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Pr="006259BC">
        <w:rPr>
          <w:rFonts w:ascii="PT Astra Serif" w:eastAsia="Times New Roman" w:hAnsi="PT Astra Serif"/>
          <w:sz w:val="24"/>
          <w:szCs w:val="24"/>
          <w:shd w:val="clear" w:color="auto" w:fill="FFFFFF"/>
        </w:rPr>
        <w:t xml:space="preserve">от </w:t>
      </w:r>
      <w:r w:rsidRPr="006259BC">
        <w:rPr>
          <w:rFonts w:ascii="PT Astra Serif" w:hAnsi="PT Astra Serif"/>
          <w:sz w:val="24"/>
          <w:szCs w:val="24"/>
          <w:shd w:val="clear" w:color="auto" w:fill="FFFFFF"/>
        </w:rPr>
        <w:t>начальной (максимальной) цены контракта</w:t>
      </w:r>
      <w:r w:rsidRPr="006259BC">
        <w:rPr>
          <w:rFonts w:ascii="PT Astra Serif" w:eastAsia="Times New Roman" w:hAnsi="PT Astra Serif"/>
          <w:sz w:val="24"/>
          <w:szCs w:val="24"/>
          <w:shd w:val="clear" w:color="auto" w:fill="FFFFFF"/>
        </w:rPr>
        <w:t xml:space="preserve">   </w:t>
      </w:r>
      <w:r w:rsidRPr="006259BC">
        <w:rPr>
          <w:rFonts w:ascii="PT Astra Serif" w:hAnsi="PT Astra Serif"/>
          <w:sz w:val="24"/>
          <w:szCs w:val="24"/>
          <w:shd w:val="clear" w:color="auto" w:fill="FFFFFF"/>
        </w:rPr>
        <w:t xml:space="preserve">или информации, подтверждающей добросовестность такого </w:t>
      </w:r>
      <w:r w:rsidRPr="0008218B">
        <w:rPr>
          <w:rFonts w:ascii="PT Astra Serif" w:hAnsi="PT Astra Serif"/>
          <w:sz w:val="24"/>
          <w:szCs w:val="24"/>
          <w:shd w:val="clear" w:color="auto" w:fill="FFFFFF"/>
        </w:rPr>
        <w:t>участника в соответствии с </w:t>
      </w:r>
      <w:hyperlink r:id="rId25" w:anchor="/document/70353464/entry/373" w:history="1">
        <w:r w:rsidRPr="0008218B">
          <w:rPr>
            <w:rStyle w:val="aa"/>
            <w:rFonts w:ascii="PT Astra Serif" w:hAnsi="PT Astra Serif"/>
            <w:color w:val="auto"/>
            <w:sz w:val="24"/>
            <w:szCs w:val="24"/>
            <w:shd w:val="clear" w:color="auto" w:fill="FFFFFF"/>
          </w:rPr>
          <w:t>частью 3</w:t>
        </w:r>
      </w:hyperlink>
      <w:r w:rsidRPr="0008218B">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E278D7" w:rsidRPr="0008218B" w:rsidRDefault="00E278D7" w:rsidP="00CC684B">
      <w:pPr>
        <w:pStyle w:val="a8"/>
        <w:numPr>
          <w:ilvl w:val="1"/>
          <w:numId w:val="34"/>
        </w:numPr>
        <w:suppressAutoHyphens/>
        <w:snapToGrid w:val="0"/>
        <w:spacing w:after="0" w:line="240" w:lineRule="auto"/>
        <w:ind w:left="0" w:firstLine="0"/>
        <w:jc w:val="both"/>
        <w:rPr>
          <w:rFonts w:ascii="PT Astra Serif" w:eastAsia="Calibri" w:hAnsi="PT Astra Serif"/>
          <w:bCs/>
          <w:sz w:val="24"/>
          <w:szCs w:val="24"/>
          <w:lang w:val="x-none"/>
        </w:rPr>
      </w:pPr>
      <w:r w:rsidRPr="0008218B">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C84C05" w:rsidRPr="0008218B" w:rsidRDefault="00C84C05" w:rsidP="00CC684B">
      <w:pPr>
        <w:numPr>
          <w:ilvl w:val="1"/>
          <w:numId w:val="34"/>
        </w:numPr>
        <w:suppressAutoHyphens/>
        <w:autoSpaceDE w:val="0"/>
        <w:autoSpaceDN w:val="0"/>
        <w:adjustRightInd w:val="0"/>
        <w:spacing w:after="0" w:line="240" w:lineRule="auto"/>
        <w:ind w:left="0" w:firstLine="0"/>
        <w:jc w:val="both"/>
        <w:rPr>
          <w:rFonts w:ascii="PT Astra Serif" w:hAnsi="PT Astra Serif" w:cs="Times New Roman CYR"/>
          <w:sz w:val="24"/>
          <w:szCs w:val="24"/>
        </w:rPr>
      </w:pPr>
      <w:r w:rsidRPr="0008218B">
        <w:rPr>
          <w:rFonts w:ascii="PT Astra Serif" w:hAnsi="PT Astra Serif" w:cs="Times New Roman CYR"/>
          <w:sz w:val="24"/>
          <w:szCs w:val="24"/>
          <w:lang w:val="x-none"/>
        </w:rPr>
        <w:t xml:space="preserve"> </w:t>
      </w:r>
      <w:r w:rsidRPr="0008218B">
        <w:rPr>
          <w:rFonts w:ascii="PT Astra Serif" w:hAnsi="PT Astra Serif" w:cs="Times New Roman CYR"/>
          <w:sz w:val="24"/>
          <w:szCs w:val="24"/>
        </w:rPr>
        <w:t xml:space="preserve">Обеспечение исполнения гарантийных обязательств предоставляется Подрядчиком Муниципальному заказчику </w:t>
      </w:r>
      <w:r w:rsidR="006818DB" w:rsidRPr="0008218B">
        <w:rPr>
          <w:rFonts w:ascii="PT Astra Serif" w:hAnsi="PT Astra Serif" w:cs="Times New Roman CYR"/>
          <w:sz w:val="24"/>
          <w:szCs w:val="24"/>
        </w:rPr>
        <w:t xml:space="preserve">не позднее дня </w:t>
      </w:r>
      <w:r w:rsidRPr="0008218B">
        <w:rPr>
          <w:rFonts w:ascii="PT Astra Serif" w:hAnsi="PT Astra Serif" w:cs="Times New Roman CYR"/>
          <w:sz w:val="24"/>
          <w:szCs w:val="24"/>
        </w:rPr>
        <w:t>до оформления документа о приемке (за исключением отдельног</w:t>
      </w:r>
      <w:r w:rsidR="006818DB" w:rsidRPr="0008218B">
        <w:rPr>
          <w:rFonts w:ascii="PT Astra Serif" w:hAnsi="PT Astra Serif" w:cs="Times New Roman CYR"/>
          <w:sz w:val="24"/>
          <w:szCs w:val="24"/>
        </w:rPr>
        <w:t>о этапа исполнения  контракта) в ЕИС.</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cs="Times New Roman"/>
          <w:i/>
          <w:sz w:val="24"/>
          <w:szCs w:val="24"/>
          <w:lang w:eastAsia="ru-RU"/>
        </w:rPr>
      </w:pPr>
      <w:r w:rsidRPr="0008218B">
        <w:rPr>
          <w:rFonts w:ascii="PT Astra Serif" w:hAnsi="PT Astra Serif"/>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w:t>
      </w:r>
      <w:r w:rsidRPr="0008218B">
        <w:rPr>
          <w:rFonts w:ascii="PT Astra Serif" w:hAnsi="PT Astra Serif"/>
          <w:sz w:val="24"/>
          <w:szCs w:val="24"/>
        </w:rPr>
        <w:t>Муниципальному з</w:t>
      </w:r>
      <w:r w:rsidRPr="0008218B">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6" w:history="1">
        <w:r w:rsidRPr="0008218B">
          <w:rPr>
            <w:rStyle w:val="aa"/>
            <w:rFonts w:ascii="PT Astra Serif" w:hAnsi="PT Astra Serif"/>
            <w:color w:val="auto"/>
            <w:sz w:val="24"/>
            <w:szCs w:val="24"/>
            <w:lang w:eastAsia="ru-RU"/>
          </w:rPr>
          <w:t>частями 7.2</w:t>
        </w:r>
      </w:hyperlink>
      <w:r w:rsidRPr="0008218B">
        <w:rPr>
          <w:rFonts w:ascii="PT Astra Serif" w:hAnsi="PT Astra Serif"/>
          <w:sz w:val="24"/>
          <w:szCs w:val="24"/>
          <w:lang w:eastAsia="ru-RU"/>
        </w:rPr>
        <w:t xml:space="preserve"> и </w:t>
      </w:r>
      <w:hyperlink r:id="rId27" w:history="1">
        <w:r w:rsidRPr="0008218B">
          <w:rPr>
            <w:rStyle w:val="aa"/>
            <w:rFonts w:ascii="PT Astra Serif" w:hAnsi="PT Astra Serif"/>
            <w:color w:val="auto"/>
            <w:sz w:val="24"/>
            <w:szCs w:val="24"/>
            <w:lang w:eastAsia="ru-RU"/>
          </w:rPr>
          <w:t>7.3</w:t>
        </w:r>
      </w:hyperlink>
      <w:r w:rsidRPr="0008218B">
        <w:rPr>
          <w:rFonts w:ascii="PT Astra Serif" w:hAnsi="PT Astra Serif"/>
          <w:sz w:val="24"/>
          <w:szCs w:val="24"/>
          <w:lang w:eastAsia="ru-RU"/>
        </w:rPr>
        <w:t xml:space="preserve"> статьи 96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r:id="rId28" w:anchor="/document/70353464/entry/103" w:history="1">
        <w:r w:rsidRPr="0008218B">
          <w:rPr>
            <w:rStyle w:val="aa"/>
            <w:rFonts w:ascii="PT Astra Serif" w:hAnsi="PT Astra Serif"/>
            <w:sz w:val="24"/>
            <w:szCs w:val="24"/>
            <w:lang w:eastAsia="ru-RU"/>
          </w:rPr>
          <w:t>статьей 103</w:t>
        </w:r>
      </w:hyperlink>
      <w:r w:rsidRPr="0008218B">
        <w:rPr>
          <w:rFonts w:ascii="PT Astra Serif" w:hAnsi="PT Astra Serif"/>
          <w:sz w:val="24"/>
          <w:szCs w:val="24"/>
          <w:lang w:eastAsia="ru-RU"/>
        </w:rPr>
        <w:t xml:space="preserve"> Федерального закона № 44-ФЗ. </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lastRenderedPageBreak/>
        <w:t xml:space="preserve">          В случае, если обеспечение исполнения контракта осуществляется путем предоставления независимой гарантии, требование</w:t>
      </w:r>
      <w:r w:rsidRPr="0008218B">
        <w:rPr>
          <w:rFonts w:ascii="PT Astra Serif" w:hAnsi="PT Astra Serif"/>
          <w:sz w:val="24"/>
          <w:szCs w:val="24"/>
        </w:rPr>
        <w:t xml:space="preserve"> </w:t>
      </w:r>
      <w:r w:rsidRPr="0008218B">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C84C05" w:rsidRPr="0008218B" w:rsidRDefault="00C84C05" w:rsidP="00CC684B">
      <w:pPr>
        <w:spacing w:after="0"/>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08218B">
        <w:rPr>
          <w:rFonts w:ascii="PT Astra Serif" w:hAnsi="PT Astra Serif"/>
          <w:sz w:val="24"/>
          <w:szCs w:val="24"/>
          <w:shd w:val="clear" w:color="auto" w:fill="FFFFFF"/>
        </w:rPr>
        <w:t>пятнадцати дней возвращает</w:t>
      </w:r>
      <w:r w:rsidRPr="0008218B">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C84C05" w:rsidRPr="0008218B" w:rsidRDefault="00C84C05" w:rsidP="00CC684B">
      <w:pPr>
        <w:tabs>
          <w:tab w:val="left" w:pos="709"/>
        </w:tabs>
        <w:spacing w:after="0"/>
        <w:jc w:val="both"/>
        <w:rPr>
          <w:rFonts w:ascii="PT Astra Serif" w:hAnsi="PT Astra Serif"/>
          <w:i/>
          <w:sz w:val="24"/>
          <w:szCs w:val="24"/>
          <w:lang w:eastAsia="ru-RU"/>
        </w:rPr>
      </w:pPr>
      <w:r w:rsidRPr="0008218B">
        <w:rPr>
          <w:rFonts w:ascii="PT Astra Serif" w:hAnsi="PT Astra Serif"/>
          <w:sz w:val="24"/>
          <w:szCs w:val="24"/>
          <w:shd w:val="clear" w:color="auto" w:fill="FFFFFF"/>
        </w:rPr>
        <w:t>Уменьшение в соответствии с </w:t>
      </w:r>
      <w:hyperlink r:id="rId29" w:anchor="/document/70353464/entry/967" w:history="1">
        <w:r w:rsidRPr="0008218B">
          <w:rPr>
            <w:rStyle w:val="aa"/>
            <w:rFonts w:ascii="PT Astra Serif" w:hAnsi="PT Astra Serif"/>
            <w:sz w:val="24"/>
            <w:szCs w:val="24"/>
            <w:shd w:val="clear" w:color="auto" w:fill="FFFFFF"/>
          </w:rPr>
          <w:t>частями 7</w:t>
        </w:r>
      </w:hyperlink>
      <w:r w:rsidRPr="0008218B">
        <w:rPr>
          <w:rFonts w:ascii="PT Astra Serif" w:hAnsi="PT Astra Serif"/>
          <w:sz w:val="24"/>
          <w:szCs w:val="24"/>
          <w:shd w:val="clear" w:color="auto" w:fill="FFFFFF"/>
        </w:rPr>
        <w:t> и </w:t>
      </w:r>
      <w:hyperlink r:id="rId30" w:anchor="/document/70353464/entry/9671" w:history="1">
        <w:r w:rsidRPr="0008218B">
          <w:rPr>
            <w:rStyle w:val="aa"/>
            <w:rFonts w:ascii="PT Astra Serif" w:hAnsi="PT Astra Serif"/>
            <w:sz w:val="24"/>
            <w:szCs w:val="24"/>
            <w:shd w:val="clear" w:color="auto" w:fill="FFFFFF"/>
          </w:rPr>
          <w:t>7.1 статьи 96</w:t>
        </w:r>
      </w:hyperlink>
      <w:r w:rsidRPr="0008218B">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08218B">
        <w:rPr>
          <w:rFonts w:ascii="PT Astra Serif" w:hAnsi="PT Astra Serif"/>
          <w:sz w:val="24"/>
          <w:szCs w:val="24"/>
          <w:lang w:eastAsia="ru-RU"/>
        </w:rPr>
        <w:t>Муниципальным</w:t>
      </w:r>
      <w:r w:rsidRPr="0008218B">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1" w:anchor="/document/70353464/entry/9672" w:history="1">
        <w:r w:rsidRPr="0008218B">
          <w:rPr>
            <w:rStyle w:val="aa"/>
            <w:rFonts w:ascii="PT Astra Serif" w:hAnsi="PT Astra Serif"/>
            <w:sz w:val="24"/>
            <w:szCs w:val="24"/>
            <w:shd w:val="clear" w:color="auto" w:fill="FFFFFF"/>
          </w:rPr>
          <w:t>частью 7.2 статьи 96</w:t>
        </w:r>
      </w:hyperlink>
      <w:r w:rsidRPr="0008218B">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2" w:anchor="/document/70353464/entry/103" w:history="1">
        <w:r w:rsidRPr="0008218B">
          <w:rPr>
            <w:rStyle w:val="aa"/>
            <w:rFonts w:ascii="PT Astra Serif" w:hAnsi="PT Astra Serif"/>
            <w:sz w:val="24"/>
            <w:szCs w:val="24"/>
            <w:shd w:val="clear" w:color="auto" w:fill="FFFFFF"/>
          </w:rPr>
          <w:t>статьей 103</w:t>
        </w:r>
      </w:hyperlink>
      <w:r w:rsidRPr="0008218B">
        <w:rPr>
          <w:rFonts w:ascii="PT Astra Serif" w:hAnsi="PT Astra Serif"/>
          <w:sz w:val="24"/>
          <w:szCs w:val="24"/>
          <w:shd w:val="clear" w:color="auto" w:fill="FFFFFF"/>
        </w:rPr>
        <w:t> настоящего Федерального закона №44-ФЗ.</w:t>
      </w:r>
    </w:p>
    <w:p w:rsidR="00C84C05" w:rsidRPr="0008218B" w:rsidRDefault="00C84C05" w:rsidP="00CC684B">
      <w:pPr>
        <w:tabs>
          <w:tab w:val="left" w:pos="0"/>
        </w:tabs>
        <w:spacing w:after="0"/>
        <w:jc w:val="both"/>
        <w:rPr>
          <w:rFonts w:ascii="PT Astra Serif" w:hAnsi="PT Astra Serif"/>
          <w:sz w:val="24"/>
          <w:szCs w:val="24"/>
          <w:lang w:eastAsia="ru-RU"/>
        </w:rPr>
      </w:pPr>
      <w:r w:rsidRPr="0008218B">
        <w:rPr>
          <w:rFonts w:ascii="PT Astra Serif" w:hAnsi="PT Astra Serif"/>
          <w:i/>
          <w:sz w:val="24"/>
          <w:szCs w:val="24"/>
          <w:lang w:eastAsia="ru-RU"/>
        </w:rPr>
        <w:tab/>
      </w:r>
      <w:r w:rsidRPr="0008218B">
        <w:rPr>
          <w:rFonts w:ascii="PT Astra Serif" w:hAnsi="PT Astra Serif"/>
          <w:sz w:val="24"/>
          <w:szCs w:val="24"/>
          <w:lang w:eastAsia="ru-RU"/>
        </w:rPr>
        <w:t xml:space="preserve">Предусмотренное </w:t>
      </w:r>
      <w:hyperlink r:id="rId33" w:history="1">
        <w:r w:rsidRPr="0008218B">
          <w:rPr>
            <w:rStyle w:val="aa"/>
            <w:rFonts w:ascii="PT Astra Serif" w:hAnsi="PT Astra Serif"/>
            <w:sz w:val="24"/>
            <w:szCs w:val="24"/>
            <w:lang w:eastAsia="ru-RU"/>
          </w:rPr>
          <w:t>частями 7</w:t>
        </w:r>
      </w:hyperlink>
      <w:r w:rsidRPr="0008218B">
        <w:rPr>
          <w:rFonts w:ascii="PT Astra Serif" w:hAnsi="PT Astra Serif"/>
          <w:sz w:val="24"/>
          <w:szCs w:val="24"/>
          <w:lang w:eastAsia="ru-RU"/>
        </w:rPr>
        <w:t xml:space="preserve"> статьи 96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08218B">
        <w:rPr>
          <w:rFonts w:ascii="PT Astra Serif" w:hAnsi="PT Astra Serif"/>
          <w:sz w:val="24"/>
          <w:szCs w:val="24"/>
        </w:rPr>
        <w:t>Муниципальным з</w:t>
      </w:r>
      <w:r w:rsidRPr="0008218B">
        <w:rPr>
          <w:rFonts w:ascii="PT Astra Serif" w:hAnsi="PT Astra Serif"/>
          <w:sz w:val="24"/>
          <w:szCs w:val="24"/>
          <w:lang w:eastAsia="ru-RU"/>
        </w:rPr>
        <w:t xml:space="preserve">аказчиком в соответствии с Федерального закона </w:t>
      </w:r>
      <w:r w:rsidRPr="0008218B">
        <w:rPr>
          <w:rFonts w:ascii="PT Astra Serif" w:hAnsi="PT Astra Serif"/>
          <w:sz w:val="24"/>
          <w:szCs w:val="24"/>
          <w:shd w:val="clear" w:color="auto" w:fill="FFFFFF"/>
        </w:rPr>
        <w:t>ФЗ № 44-ФЗ</w:t>
      </w:r>
      <w:r w:rsidRPr="0008218B">
        <w:rPr>
          <w:rFonts w:ascii="PT Astra Serif" w:hAnsi="PT Astra Serif"/>
          <w:sz w:val="24"/>
          <w:szCs w:val="24"/>
          <w:lang w:eastAsia="ru-RU"/>
        </w:rPr>
        <w:t xml:space="preserve">, а также приемки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4" w:history="1">
        <w:r w:rsidRPr="0008218B">
          <w:rPr>
            <w:rStyle w:val="aa"/>
            <w:rFonts w:ascii="PT Astra Serif" w:hAnsi="PT Astra Serif"/>
            <w:sz w:val="24"/>
            <w:szCs w:val="24"/>
            <w:lang w:eastAsia="ru-RU"/>
          </w:rPr>
          <w:t>статьей 95</w:t>
        </w:r>
      </w:hyperlink>
      <w:r w:rsidRPr="0008218B">
        <w:rPr>
          <w:rFonts w:ascii="PT Astra Serif" w:hAnsi="PT Astra Serif"/>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08218B">
        <w:rPr>
          <w:rFonts w:ascii="PT Astra Serif" w:hAnsi="PT Astra Serif"/>
          <w:sz w:val="24"/>
          <w:szCs w:val="24"/>
        </w:rPr>
        <w:t>Муниципальным з</w:t>
      </w:r>
      <w:r w:rsidRPr="0008218B">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5" w:anchor="sub_967" w:history="1">
        <w:r w:rsidRPr="0008218B">
          <w:rPr>
            <w:rStyle w:val="aa"/>
            <w:rFonts w:ascii="PT Astra Serif" w:hAnsi="PT Astra Serif"/>
            <w:iCs/>
            <w:sz w:val="24"/>
            <w:szCs w:val="24"/>
            <w:lang w:eastAsia="ru-RU"/>
          </w:rPr>
          <w:t>частями 7</w:t>
        </w:r>
      </w:hyperlink>
      <w:r w:rsidRPr="0008218B">
        <w:rPr>
          <w:rFonts w:ascii="PT Astra Serif" w:hAnsi="PT Astra Serif"/>
          <w:iCs/>
          <w:sz w:val="24"/>
          <w:szCs w:val="24"/>
          <w:lang w:eastAsia="ru-RU"/>
        </w:rPr>
        <w:t xml:space="preserve">, </w:t>
      </w:r>
      <w:hyperlink r:id="rId36" w:anchor="sub_9671" w:history="1">
        <w:r w:rsidRPr="0008218B">
          <w:rPr>
            <w:rStyle w:val="aa"/>
            <w:rFonts w:ascii="PT Astra Serif" w:hAnsi="PT Astra Serif"/>
            <w:iCs/>
            <w:sz w:val="24"/>
            <w:szCs w:val="24"/>
            <w:lang w:eastAsia="ru-RU"/>
          </w:rPr>
          <w:t>7.1</w:t>
        </w:r>
      </w:hyperlink>
      <w:r w:rsidRPr="0008218B">
        <w:rPr>
          <w:rFonts w:ascii="PT Astra Serif" w:hAnsi="PT Astra Serif"/>
          <w:iCs/>
          <w:sz w:val="24"/>
          <w:szCs w:val="24"/>
          <w:lang w:eastAsia="ru-RU"/>
        </w:rPr>
        <w:t xml:space="preserve">, </w:t>
      </w:r>
      <w:hyperlink r:id="rId37" w:anchor="sub_9672" w:history="1">
        <w:r w:rsidRPr="0008218B">
          <w:rPr>
            <w:rStyle w:val="aa"/>
            <w:rFonts w:ascii="PT Astra Serif" w:hAnsi="PT Astra Serif"/>
            <w:iCs/>
            <w:sz w:val="24"/>
            <w:szCs w:val="24"/>
            <w:lang w:eastAsia="ru-RU"/>
          </w:rPr>
          <w:t>7.2</w:t>
        </w:r>
      </w:hyperlink>
      <w:r w:rsidRPr="0008218B">
        <w:rPr>
          <w:rFonts w:ascii="PT Astra Serif" w:hAnsi="PT Astra Serif"/>
          <w:iCs/>
          <w:sz w:val="24"/>
          <w:szCs w:val="24"/>
          <w:lang w:eastAsia="ru-RU"/>
        </w:rPr>
        <w:t xml:space="preserve"> и </w:t>
      </w:r>
      <w:hyperlink r:id="rId38" w:anchor="sub_9673" w:history="1">
        <w:r w:rsidRPr="0008218B">
          <w:rPr>
            <w:rStyle w:val="aa"/>
            <w:rFonts w:ascii="PT Astra Serif" w:hAnsi="PT Astra Serif"/>
            <w:iCs/>
            <w:sz w:val="24"/>
            <w:szCs w:val="24"/>
            <w:lang w:eastAsia="ru-RU"/>
          </w:rPr>
          <w:t>7.3 статьи 96</w:t>
        </w:r>
      </w:hyperlink>
      <w:r w:rsidRPr="0008218B">
        <w:rPr>
          <w:rFonts w:ascii="PT Astra Serif" w:hAnsi="PT Astra Serif"/>
          <w:iCs/>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C84C05" w:rsidRPr="0008218B" w:rsidRDefault="00C84C05" w:rsidP="00CC684B">
      <w:pPr>
        <w:spacing w:after="0"/>
        <w:jc w:val="both"/>
        <w:rPr>
          <w:rFonts w:ascii="PT Astra Serif" w:hAnsi="PT Astra Serif"/>
          <w:i/>
          <w:sz w:val="24"/>
          <w:szCs w:val="24"/>
          <w:lang w:eastAsia="ru-RU"/>
        </w:rPr>
      </w:pPr>
      <w:r w:rsidRPr="0008218B">
        <w:rPr>
          <w:rFonts w:ascii="PT Astra Serif" w:hAnsi="PT Astra Serif"/>
          <w:iCs/>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39" w:anchor="sub_347" w:history="1">
        <w:r w:rsidRPr="0008218B">
          <w:rPr>
            <w:rStyle w:val="aa"/>
            <w:rFonts w:ascii="PT Astra Serif" w:hAnsi="PT Astra Serif"/>
            <w:iCs/>
            <w:sz w:val="24"/>
            <w:szCs w:val="24"/>
            <w:lang w:eastAsia="ru-RU"/>
          </w:rPr>
          <w:t>частью 7</w:t>
        </w:r>
      </w:hyperlink>
      <w:r w:rsidRPr="0008218B">
        <w:rPr>
          <w:rFonts w:ascii="PT Astra Serif" w:hAnsi="PT Astra Serif"/>
          <w:iCs/>
          <w:sz w:val="24"/>
          <w:szCs w:val="24"/>
          <w:lang w:eastAsia="ru-RU"/>
        </w:rPr>
        <w:t xml:space="preserve"> статьи 34 </w:t>
      </w:r>
      <w:r w:rsidRPr="0008218B">
        <w:rPr>
          <w:rFonts w:ascii="PT Astra Serif" w:hAnsi="PT Astra Serif"/>
          <w:sz w:val="24"/>
          <w:szCs w:val="24"/>
          <w:shd w:val="clear" w:color="auto" w:fill="FFFFFF"/>
        </w:rPr>
        <w:t>Федерального закона № 44-ФЗ.</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08218B">
        <w:rPr>
          <w:rFonts w:ascii="PT Astra Serif" w:hAnsi="PT Astra Serif"/>
          <w:sz w:val="24"/>
          <w:szCs w:val="24"/>
        </w:rPr>
        <w:t>Муниципального з</w:t>
      </w:r>
      <w:r w:rsidRPr="0008218B">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08218B">
        <w:rPr>
          <w:rFonts w:ascii="PT Astra Serif" w:hAnsi="PT Astra Serif"/>
          <w:sz w:val="24"/>
          <w:szCs w:val="24"/>
        </w:rPr>
        <w:t>Муниципальным з</w:t>
      </w:r>
      <w:r w:rsidRPr="0008218B">
        <w:rPr>
          <w:rFonts w:ascii="PT Astra Serif" w:hAnsi="PT Astra Serif"/>
          <w:kern w:val="16"/>
          <w:sz w:val="24"/>
          <w:szCs w:val="24"/>
          <w:lang w:eastAsia="ru-RU"/>
        </w:rPr>
        <w:t>аказчиком.</w:t>
      </w:r>
    </w:p>
    <w:p w:rsidR="00C84C05" w:rsidRPr="0008218B" w:rsidRDefault="00C84C05" w:rsidP="00CC684B">
      <w:pPr>
        <w:numPr>
          <w:ilvl w:val="1"/>
          <w:numId w:val="34"/>
        </w:numPr>
        <w:suppressAutoHyphens/>
        <w:spacing w:after="0"/>
        <w:ind w:left="0" w:firstLine="0"/>
        <w:jc w:val="both"/>
        <w:rPr>
          <w:rFonts w:ascii="PT Astra Serif" w:hAnsi="PT Astra Serif"/>
          <w:i/>
          <w:sz w:val="24"/>
          <w:szCs w:val="24"/>
          <w:lang w:eastAsia="ru-RU"/>
        </w:rPr>
      </w:pPr>
      <w:r w:rsidRPr="0008218B">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08218B">
        <w:rPr>
          <w:rFonts w:ascii="PT Astra Serif" w:hAnsi="PT Astra Serif"/>
          <w:sz w:val="24"/>
          <w:szCs w:val="24"/>
          <w:shd w:val="clear" w:color="auto" w:fill="FFFFFF"/>
        </w:rPr>
        <w:t>Федеральным законом № 44-ФЗ</w:t>
      </w:r>
      <w:r w:rsidRPr="0008218B">
        <w:rPr>
          <w:rFonts w:ascii="PT Astra Serif" w:hAnsi="PT Astra Serif"/>
          <w:sz w:val="24"/>
          <w:szCs w:val="24"/>
        </w:rPr>
        <w:t xml:space="preserve">, лица, имеющего право действовать от имени гаранта, на условиях, определенных </w:t>
      </w:r>
      <w:hyperlink r:id="rId40" w:history="1">
        <w:r w:rsidRPr="0008218B">
          <w:rPr>
            <w:rStyle w:val="aa"/>
            <w:rFonts w:ascii="PT Astra Serif" w:hAnsi="PT Astra Serif"/>
            <w:sz w:val="24"/>
            <w:szCs w:val="24"/>
          </w:rPr>
          <w:t>гражданским законодательством</w:t>
        </w:r>
      </w:hyperlink>
      <w:r w:rsidRPr="0008218B">
        <w:rPr>
          <w:rFonts w:ascii="PT Astra Serif" w:hAnsi="PT Astra Serif"/>
          <w:sz w:val="24"/>
          <w:szCs w:val="24"/>
        </w:rPr>
        <w:t xml:space="preserve"> и </w:t>
      </w:r>
      <w:hyperlink r:id="rId41" w:history="1">
        <w:r w:rsidRPr="0008218B">
          <w:rPr>
            <w:rStyle w:val="aa"/>
            <w:rFonts w:ascii="PT Astra Serif" w:hAnsi="PT Astra Serif"/>
            <w:sz w:val="24"/>
            <w:szCs w:val="24"/>
          </w:rPr>
          <w:t>статьей 45</w:t>
        </w:r>
      </w:hyperlink>
      <w:r w:rsidRPr="0008218B">
        <w:rPr>
          <w:rFonts w:ascii="PT Astra Serif" w:hAnsi="PT Astra Serif"/>
          <w:sz w:val="24"/>
          <w:szCs w:val="24"/>
        </w:rPr>
        <w:t xml:space="preserve"> </w:t>
      </w:r>
      <w:r w:rsidRPr="0008218B">
        <w:rPr>
          <w:rFonts w:ascii="PT Astra Serif" w:hAnsi="PT Astra Serif"/>
          <w:sz w:val="24"/>
          <w:szCs w:val="24"/>
          <w:shd w:val="clear" w:color="auto" w:fill="FFFFFF"/>
        </w:rPr>
        <w:t xml:space="preserve">Федерального </w:t>
      </w:r>
      <w:r w:rsidRPr="0008218B">
        <w:rPr>
          <w:rFonts w:ascii="PT Astra Serif" w:hAnsi="PT Astra Serif"/>
          <w:sz w:val="24"/>
          <w:szCs w:val="24"/>
          <w:shd w:val="clear" w:color="auto" w:fill="FFFFFF"/>
        </w:rPr>
        <w:lastRenderedPageBreak/>
        <w:t xml:space="preserve">закона № 44-ФЗ </w:t>
      </w:r>
      <w:r w:rsidRPr="0008218B">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
    <w:p w:rsidR="00C84C05" w:rsidRPr="0008218B" w:rsidRDefault="00C84C05" w:rsidP="00CC684B">
      <w:pPr>
        <w:numPr>
          <w:ilvl w:val="1"/>
          <w:numId w:val="34"/>
        </w:numPr>
        <w:suppressAutoHyphens/>
        <w:spacing w:after="0"/>
        <w:ind w:left="0" w:firstLine="0"/>
        <w:jc w:val="both"/>
        <w:rPr>
          <w:rFonts w:ascii="PT Astra Serif" w:hAnsi="PT Astra Serif"/>
          <w:i/>
          <w:sz w:val="24"/>
          <w:szCs w:val="24"/>
          <w:lang w:eastAsia="ru-RU"/>
        </w:rPr>
      </w:pPr>
      <w:r w:rsidRPr="0008218B">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08218B">
        <w:rPr>
          <w:rFonts w:ascii="PT Astra Serif" w:hAnsi="PT Astra Serif"/>
          <w:sz w:val="24"/>
          <w:szCs w:val="24"/>
        </w:rPr>
        <w:t>Муниципального з</w:t>
      </w:r>
      <w:r w:rsidRPr="0008218B">
        <w:rPr>
          <w:rFonts w:ascii="PT Astra Serif" w:hAnsi="PT Astra Serif"/>
          <w:sz w:val="24"/>
          <w:szCs w:val="24"/>
          <w:lang w:eastAsia="ru-RU"/>
        </w:rPr>
        <w:t xml:space="preserve">аказчика, возникших в период действия обеспечения в течение </w:t>
      </w:r>
      <w:r w:rsidR="003B5E30">
        <w:rPr>
          <w:rFonts w:ascii="PT Astra Serif" w:hAnsi="PT Astra Serif"/>
          <w:sz w:val="24"/>
          <w:szCs w:val="24"/>
          <w:lang w:eastAsia="ru-RU"/>
        </w:rPr>
        <w:t>пятнадцати</w:t>
      </w:r>
      <w:r w:rsidR="00C80099">
        <w:rPr>
          <w:rFonts w:ascii="PT Astra Serif" w:hAnsi="PT Astra Serif"/>
          <w:sz w:val="24"/>
          <w:szCs w:val="24"/>
          <w:lang w:eastAsia="ru-RU"/>
        </w:rPr>
        <w:t xml:space="preserve"> </w:t>
      </w:r>
      <w:r w:rsidRPr="0008218B">
        <w:rPr>
          <w:rFonts w:ascii="PT Astra Serif" w:hAnsi="PT Astra Serif"/>
          <w:sz w:val="24"/>
          <w:szCs w:val="24"/>
          <w:lang w:eastAsia="ru-RU"/>
        </w:rPr>
        <w:t xml:space="preserve">дней с </w:t>
      </w:r>
      <w:r w:rsidRPr="0008218B">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08218B">
        <w:rPr>
          <w:rFonts w:ascii="PT Astra Serif" w:hAnsi="PT Astra Serif"/>
          <w:sz w:val="24"/>
          <w:szCs w:val="24"/>
          <w:shd w:val="clear" w:color="auto" w:fill="FFFFFF"/>
        </w:rPr>
        <w:t>в единой информационной системе </w:t>
      </w:r>
      <w:hyperlink r:id="rId42" w:anchor="/document/403147771/entry/1000" w:history="1">
        <w:r w:rsidRPr="0008218B">
          <w:rPr>
            <w:rStyle w:val="aa"/>
            <w:rFonts w:ascii="PT Astra Serif" w:hAnsi="PT Astra Serif"/>
            <w:sz w:val="24"/>
            <w:szCs w:val="24"/>
            <w:shd w:val="clear" w:color="auto" w:fill="FFFFFF"/>
          </w:rPr>
          <w:t>документ</w:t>
        </w:r>
      </w:hyperlink>
      <w:r w:rsidRPr="0008218B">
        <w:rPr>
          <w:rFonts w:ascii="PT Astra Serif" w:hAnsi="PT Astra Serif"/>
          <w:sz w:val="24"/>
          <w:szCs w:val="24"/>
          <w:shd w:val="clear" w:color="auto" w:fill="FFFFFF"/>
        </w:rPr>
        <w:t> о приемке).</w:t>
      </w:r>
    </w:p>
    <w:p w:rsidR="00C84C05" w:rsidRPr="0008218B" w:rsidRDefault="00C84C05" w:rsidP="00CC684B">
      <w:pPr>
        <w:numPr>
          <w:ilvl w:val="1"/>
          <w:numId w:val="34"/>
        </w:numPr>
        <w:suppressAutoHyphens/>
        <w:spacing w:after="0"/>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08218B">
        <w:rPr>
          <w:rFonts w:ascii="PT Astra Serif" w:hAnsi="PT Astra Serif"/>
          <w:sz w:val="24"/>
          <w:szCs w:val="24"/>
          <w:shd w:val="clear" w:color="auto" w:fill="FFFFFF"/>
        </w:rPr>
        <w:t>Федеральным законом № 44-ФЗ.</w:t>
      </w:r>
    </w:p>
    <w:p w:rsidR="00C84C05" w:rsidRPr="0008218B" w:rsidRDefault="00C84C05" w:rsidP="00CC684B">
      <w:pPr>
        <w:numPr>
          <w:ilvl w:val="0"/>
          <w:numId w:val="34"/>
        </w:numPr>
        <w:suppressAutoHyphens/>
        <w:spacing w:after="0" w:line="240" w:lineRule="auto"/>
        <w:ind w:left="0" w:firstLine="0"/>
        <w:jc w:val="center"/>
        <w:rPr>
          <w:rFonts w:ascii="PT Astra Serif" w:hAnsi="PT Astra Serif"/>
          <w:b/>
          <w:sz w:val="24"/>
          <w:szCs w:val="24"/>
          <w:lang w:eastAsia="ar-SA"/>
        </w:rPr>
      </w:pPr>
      <w:r w:rsidRPr="0008218B">
        <w:rPr>
          <w:rFonts w:ascii="PT Astra Serif" w:hAnsi="PT Astra Serif"/>
          <w:b/>
          <w:sz w:val="24"/>
          <w:szCs w:val="24"/>
        </w:rPr>
        <w:t>Прочие условия</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7968A5" w:rsidRPr="007968A5" w:rsidRDefault="007968A5" w:rsidP="00C10741">
      <w:pPr>
        <w:suppressAutoHyphens/>
        <w:spacing w:after="0" w:line="240" w:lineRule="auto"/>
        <w:jc w:val="both"/>
        <w:rPr>
          <w:rFonts w:ascii="PT Astra Serif" w:hAnsi="PT Astra Serif"/>
          <w:sz w:val="24"/>
          <w:szCs w:val="24"/>
        </w:rPr>
      </w:pPr>
      <w:r>
        <w:rPr>
          <w:rFonts w:ascii="PT Astra Serif" w:hAnsi="PT Astra Serif"/>
          <w:sz w:val="24"/>
          <w:szCs w:val="24"/>
        </w:rPr>
        <w:t>13.2.</w:t>
      </w:r>
      <w:r w:rsidR="00C84C05" w:rsidRPr="007968A5">
        <w:rPr>
          <w:rFonts w:ascii="PT Astra Serif" w:hAnsi="PT Astra Serif"/>
          <w:sz w:val="24"/>
          <w:szCs w:val="24"/>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C10741" w:rsidRPr="00AB0265" w:rsidRDefault="007968A5" w:rsidP="00C10741">
      <w:pPr>
        <w:spacing w:after="0" w:line="240" w:lineRule="auto"/>
        <w:ind w:right="396"/>
        <w:contextualSpacing/>
        <w:jc w:val="both"/>
        <w:rPr>
          <w:rFonts w:ascii="PT Astra Serif" w:hAnsi="PT Astra Serif"/>
          <w:sz w:val="24"/>
          <w:szCs w:val="24"/>
        </w:rPr>
      </w:pPr>
      <w:r>
        <w:rPr>
          <w:rFonts w:ascii="PT Astra Serif" w:hAnsi="PT Astra Serif"/>
          <w:sz w:val="24"/>
          <w:szCs w:val="24"/>
        </w:rPr>
        <w:t>13.3.</w:t>
      </w:r>
      <w:r w:rsidRPr="007968A5">
        <w:t xml:space="preserve"> </w:t>
      </w:r>
      <w:r w:rsidR="00C10741" w:rsidRPr="00804D50">
        <w:rPr>
          <w:rFonts w:ascii="PT Astra Serif" w:hAnsi="PT Astra Serif" w:cs="Times New Roman"/>
          <w:sz w:val="24"/>
          <w:szCs w:val="24"/>
        </w:rPr>
        <w:t xml:space="preserve">Все юридически значимые сообщения, связанные с его исполнением, должны направляться в письменной форме и подписываться уполномоченными представителями сторон. </w:t>
      </w:r>
      <w:r w:rsidR="00C10741" w:rsidRPr="00804D50">
        <w:rPr>
          <w:rFonts w:ascii="PT Astra Serif" w:hAnsi="PT Astra Serif"/>
          <w:sz w:val="24"/>
          <w:szCs w:val="24"/>
        </w:rPr>
        <w:t xml:space="preserve">Переписка между сторонами осуществляется </w:t>
      </w:r>
      <w:r w:rsidR="00C10741">
        <w:rPr>
          <w:rFonts w:ascii="PT Astra Serif" w:hAnsi="PT Astra Serif"/>
          <w:sz w:val="24"/>
          <w:szCs w:val="24"/>
        </w:rPr>
        <w:t xml:space="preserve">одним из способов: </w:t>
      </w:r>
      <w:r w:rsidR="00C10741" w:rsidRPr="00804D50">
        <w:rPr>
          <w:rFonts w:ascii="PT Astra Serif" w:hAnsi="PT Astra Serif"/>
          <w:sz w:val="24"/>
          <w:szCs w:val="24"/>
        </w:rPr>
        <w:t xml:space="preserve">путем обмена письмами по адресу электронной почты, письмами направленными Почтой России, </w:t>
      </w:r>
      <w:r w:rsidR="00C10741">
        <w:rPr>
          <w:rFonts w:ascii="PT Astra Serif" w:hAnsi="PT Astra Serif"/>
          <w:sz w:val="24"/>
          <w:szCs w:val="24"/>
        </w:rPr>
        <w:t xml:space="preserve">либо </w:t>
      </w:r>
      <w:r w:rsidR="00C10741" w:rsidRPr="00804D50">
        <w:rPr>
          <w:rFonts w:ascii="PT Astra Serif" w:hAnsi="PT Astra Serif" w:cs="Times New Roman"/>
          <w:sz w:val="24"/>
          <w:szCs w:val="24"/>
        </w:rPr>
        <w:t xml:space="preserve">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 в соответствии с частью 16 статьи 94 </w:t>
      </w:r>
      <w:r w:rsidR="00C10741" w:rsidRPr="00804D50">
        <w:rPr>
          <w:rFonts w:ascii="PT Astra Serif" w:hAnsi="PT Astra Serif"/>
          <w:sz w:val="24"/>
          <w:szCs w:val="24"/>
          <w:shd w:val="clear" w:color="auto" w:fill="FFFFFF"/>
        </w:rPr>
        <w:t>Федерального закона</w:t>
      </w:r>
      <w:r w:rsidR="00C10741">
        <w:rPr>
          <w:rFonts w:ascii="PT Astra Serif" w:hAnsi="PT Astra Serif"/>
          <w:sz w:val="24"/>
          <w:szCs w:val="24"/>
          <w:shd w:val="clear" w:color="auto" w:fill="FFFFFF"/>
        </w:rPr>
        <w:t xml:space="preserve"> от 5 апреля 2013 №</w:t>
      </w:r>
      <w:r w:rsidR="00C10741" w:rsidRPr="00804D50">
        <w:rPr>
          <w:rFonts w:ascii="PT Astra Serif" w:hAnsi="PT Astra Serif"/>
          <w:sz w:val="24"/>
          <w:szCs w:val="24"/>
          <w:shd w:val="clear" w:color="auto" w:fill="FFFFFF"/>
        </w:rPr>
        <w:t xml:space="preserve"> 44-ФЗ "О контрактной системе в сфере закупок товаров, работ, услуг для обеспечения государственных и муниципальных нужд"</w:t>
      </w:r>
      <w:r w:rsidR="00C10741">
        <w:rPr>
          <w:rFonts w:ascii="PT Astra Serif" w:hAnsi="PT Astra Serif"/>
          <w:sz w:val="24"/>
          <w:szCs w:val="24"/>
          <w:shd w:val="clear" w:color="auto" w:fill="FFFFFF"/>
        </w:rPr>
        <w:t>.</w:t>
      </w:r>
      <w:r w:rsidR="00C10741">
        <w:rPr>
          <w:rFonts w:ascii="PT Astra Serif" w:hAnsi="PT Astra Serif" w:cs="Times New Roman"/>
          <w:sz w:val="24"/>
          <w:szCs w:val="24"/>
        </w:rPr>
        <w:t xml:space="preserve"> </w:t>
      </w:r>
      <w:r w:rsidR="00C10741" w:rsidRPr="00804D50">
        <w:rPr>
          <w:rFonts w:ascii="PT Astra Serif" w:hAnsi="PT Astra Serif"/>
          <w:sz w:val="24"/>
          <w:szCs w:val="24"/>
        </w:rPr>
        <w:t xml:space="preserve">Сообщения направляются по адресу, указанному  </w:t>
      </w:r>
      <w:r w:rsidR="00C10741" w:rsidRPr="0008218B">
        <w:rPr>
          <w:rFonts w:ascii="PT Astra Serif" w:hAnsi="PT Astra Serif"/>
          <w:sz w:val="24"/>
          <w:szCs w:val="24"/>
        </w:rPr>
        <w:t xml:space="preserve">в настоящем Контракте. Датой соответствующего уведомления (извещения) считается день отправления </w:t>
      </w:r>
      <w:r w:rsidR="00C10741">
        <w:rPr>
          <w:rFonts w:ascii="PT Astra Serif" w:hAnsi="PT Astra Serif"/>
          <w:sz w:val="24"/>
          <w:szCs w:val="24"/>
        </w:rPr>
        <w:t>сообщения электронной почты либо дата доставки почтового отправления.</w:t>
      </w:r>
    </w:p>
    <w:p w:rsidR="00C84C05" w:rsidRPr="0008218B" w:rsidRDefault="000409FF" w:rsidP="00C10741">
      <w:pPr>
        <w:suppressAutoHyphens/>
        <w:spacing w:after="0" w:line="240" w:lineRule="auto"/>
        <w:jc w:val="both"/>
        <w:rPr>
          <w:rFonts w:ascii="PT Astra Serif" w:hAnsi="PT Astra Serif"/>
          <w:sz w:val="24"/>
          <w:szCs w:val="24"/>
        </w:rPr>
      </w:pPr>
      <w:r>
        <w:rPr>
          <w:rFonts w:ascii="PT Astra Serif" w:hAnsi="PT Astra Serif"/>
          <w:sz w:val="24"/>
          <w:szCs w:val="24"/>
        </w:rPr>
        <w:t>13.4.</w:t>
      </w:r>
      <w:r w:rsidR="00C84C05" w:rsidRPr="0008218B">
        <w:rPr>
          <w:rFonts w:ascii="PT Astra Serif" w:hAnsi="PT Astra Serif"/>
          <w:sz w:val="24"/>
          <w:szCs w:val="24"/>
        </w:rPr>
        <w:t xml:space="preserve">Передача сторонами любой документации (чертежи, разрешения, акты, протоколы, техническая документация и пр.), </w:t>
      </w:r>
      <w:r w:rsidR="00C84C05" w:rsidRPr="0008218B">
        <w:rPr>
          <w:rFonts w:ascii="PT Astra Serif" w:hAnsi="PT Astra Serif"/>
          <w:b/>
          <w:sz w:val="24"/>
          <w:szCs w:val="24"/>
        </w:rPr>
        <w:t>в том числ</w:t>
      </w:r>
      <w:r w:rsidR="00C02871">
        <w:rPr>
          <w:rFonts w:ascii="PT Astra Serif" w:hAnsi="PT Astra Serif"/>
          <w:b/>
          <w:sz w:val="24"/>
          <w:szCs w:val="24"/>
        </w:rPr>
        <w:t>е документов согласно пункту 6.</w:t>
      </w:r>
      <w:r w:rsidR="00603ED9">
        <w:rPr>
          <w:rFonts w:ascii="PT Astra Serif" w:hAnsi="PT Astra Serif"/>
          <w:b/>
          <w:sz w:val="24"/>
          <w:szCs w:val="24"/>
        </w:rPr>
        <w:t>2</w:t>
      </w:r>
      <w:r w:rsidR="00C84C05" w:rsidRPr="0008218B">
        <w:rPr>
          <w:rFonts w:ascii="PT Astra Serif" w:hAnsi="PT Astra Serif"/>
          <w:sz w:val="24"/>
          <w:szCs w:val="24"/>
        </w:rPr>
        <w:t xml:space="preserve"> контракта производится путем её передачи представителю стороны под роспись с приложением передаваемых документов. Первичные учетные документы,  предусмотренные пунктом 6.</w:t>
      </w:r>
      <w:r w:rsidR="00603ED9">
        <w:rPr>
          <w:rFonts w:ascii="PT Astra Serif" w:hAnsi="PT Astra Serif"/>
          <w:sz w:val="24"/>
          <w:szCs w:val="24"/>
        </w:rPr>
        <w:t>2</w:t>
      </w:r>
      <w:r w:rsidR="00C84C05" w:rsidRPr="0008218B">
        <w:rPr>
          <w:rFonts w:ascii="PT Astra Serif" w:hAnsi="PT Astra Serif"/>
          <w:sz w:val="24"/>
          <w:szCs w:val="24"/>
        </w:rPr>
        <w:t xml:space="preserve"> составляются на бумажном носителе.</w:t>
      </w:r>
    </w:p>
    <w:p w:rsidR="00C84C05" w:rsidRPr="0008218B" w:rsidRDefault="000409FF" w:rsidP="00C10741">
      <w:pPr>
        <w:suppressAutoHyphens/>
        <w:spacing w:after="0" w:line="240" w:lineRule="auto"/>
        <w:jc w:val="both"/>
        <w:rPr>
          <w:rFonts w:ascii="PT Astra Serif" w:hAnsi="PT Astra Serif"/>
          <w:sz w:val="24"/>
          <w:szCs w:val="24"/>
        </w:rPr>
      </w:pPr>
      <w:r>
        <w:rPr>
          <w:rFonts w:ascii="PT Astra Serif" w:hAnsi="PT Astra Serif"/>
          <w:sz w:val="24"/>
          <w:szCs w:val="24"/>
        </w:rPr>
        <w:t>13.5.</w:t>
      </w:r>
      <w:r w:rsidR="00C84C05" w:rsidRPr="0008218B">
        <w:rPr>
          <w:rFonts w:ascii="PT Astra Serif" w:hAnsi="PT Astra Serif"/>
          <w:sz w:val="24"/>
          <w:szCs w:val="24"/>
        </w:rPr>
        <w:t>На момент заключения контракта техническая документация, необходимая для выполнения работ, передана Подрядчику. 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
    <w:p w:rsidR="00C84C05" w:rsidRPr="0008218B" w:rsidRDefault="000409FF" w:rsidP="00C10741">
      <w:pPr>
        <w:suppressAutoHyphens/>
        <w:spacing w:after="0" w:line="240" w:lineRule="auto"/>
        <w:jc w:val="both"/>
        <w:rPr>
          <w:rFonts w:ascii="PT Astra Serif" w:hAnsi="PT Astra Serif"/>
          <w:sz w:val="24"/>
          <w:szCs w:val="24"/>
        </w:rPr>
      </w:pPr>
      <w:r>
        <w:rPr>
          <w:rFonts w:ascii="PT Astra Serif" w:hAnsi="PT Astra Serif"/>
          <w:sz w:val="24"/>
          <w:szCs w:val="24"/>
        </w:rPr>
        <w:t>13.6.</w:t>
      </w:r>
      <w:r w:rsidR="00C84C05" w:rsidRPr="0008218B">
        <w:rPr>
          <w:rFonts w:ascii="PT Astra Serif" w:hAnsi="PT Astra Serif"/>
          <w:sz w:val="24"/>
          <w:szCs w:val="24"/>
        </w:rPr>
        <w:t>Неотъемлемой частью настоящего контракта является:</w:t>
      </w:r>
    </w:p>
    <w:p w:rsidR="00C84C05" w:rsidRDefault="00C84C05" w:rsidP="00C10741">
      <w:pPr>
        <w:spacing w:after="0" w:line="240" w:lineRule="auto"/>
        <w:jc w:val="both"/>
        <w:rPr>
          <w:rFonts w:ascii="PT Astra Serif" w:hAnsi="PT Astra Serif"/>
          <w:sz w:val="24"/>
          <w:szCs w:val="24"/>
        </w:rPr>
      </w:pPr>
      <w:r w:rsidRPr="0008218B">
        <w:rPr>
          <w:rFonts w:ascii="PT Astra Serif" w:hAnsi="PT Astra Serif"/>
          <w:sz w:val="24"/>
          <w:szCs w:val="24"/>
        </w:rPr>
        <w:t>- техническое задание (Приложение</w:t>
      </w:r>
      <w:r w:rsidR="00C453A0">
        <w:rPr>
          <w:rFonts w:ascii="PT Astra Serif" w:hAnsi="PT Astra Serif"/>
          <w:sz w:val="24"/>
          <w:szCs w:val="24"/>
        </w:rPr>
        <w:t>№1);</w:t>
      </w:r>
    </w:p>
    <w:p w:rsidR="00C453A0" w:rsidRPr="0008218B" w:rsidRDefault="00C453A0" w:rsidP="00C10741">
      <w:pPr>
        <w:spacing w:after="0" w:line="240" w:lineRule="auto"/>
        <w:jc w:val="both"/>
        <w:rPr>
          <w:rFonts w:ascii="PT Astra Serif" w:hAnsi="PT Astra Serif"/>
          <w:sz w:val="24"/>
          <w:szCs w:val="24"/>
        </w:rPr>
      </w:pPr>
      <w:r>
        <w:rPr>
          <w:rFonts w:ascii="PT Astra Serif" w:hAnsi="PT Astra Serif"/>
          <w:sz w:val="24"/>
          <w:szCs w:val="24"/>
        </w:rPr>
        <w:t xml:space="preserve">- план сетей </w:t>
      </w:r>
      <w:r w:rsidR="003B17CC">
        <w:rPr>
          <w:rFonts w:ascii="PT Astra Serif" w:hAnsi="PT Astra Serif"/>
          <w:sz w:val="24"/>
          <w:szCs w:val="24"/>
        </w:rPr>
        <w:t>электроснабжения</w:t>
      </w:r>
      <w:r>
        <w:rPr>
          <w:rFonts w:ascii="PT Astra Serif" w:hAnsi="PT Astra Serif"/>
          <w:sz w:val="24"/>
          <w:szCs w:val="24"/>
        </w:rPr>
        <w:t xml:space="preserve"> (</w:t>
      </w:r>
      <w:r w:rsidRPr="0008218B">
        <w:rPr>
          <w:rFonts w:ascii="PT Astra Serif" w:hAnsi="PT Astra Serif"/>
          <w:sz w:val="24"/>
          <w:szCs w:val="24"/>
        </w:rPr>
        <w:t>Приложение</w:t>
      </w:r>
      <w:r>
        <w:rPr>
          <w:rFonts w:ascii="PT Astra Serif" w:hAnsi="PT Astra Serif"/>
          <w:sz w:val="24"/>
          <w:szCs w:val="24"/>
        </w:rPr>
        <w:t>№2).</w:t>
      </w:r>
    </w:p>
    <w:p w:rsidR="00C84C05" w:rsidRPr="0008218B" w:rsidRDefault="00C84C05" w:rsidP="00C10741">
      <w:pPr>
        <w:spacing w:after="0" w:line="240" w:lineRule="auto"/>
        <w:jc w:val="both"/>
        <w:rPr>
          <w:rFonts w:ascii="PT Astra Serif" w:hAnsi="PT Astra Serif"/>
          <w:sz w:val="24"/>
          <w:szCs w:val="24"/>
        </w:rPr>
      </w:pPr>
      <w:r w:rsidRPr="0008218B">
        <w:rPr>
          <w:rFonts w:ascii="PT Astra Serif" w:hAnsi="PT Astra Serif"/>
          <w:sz w:val="24"/>
          <w:szCs w:val="24"/>
        </w:rPr>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C84C05" w:rsidRPr="0008218B" w:rsidRDefault="00C84C05" w:rsidP="00C10741">
      <w:pPr>
        <w:tabs>
          <w:tab w:val="left" w:pos="-104"/>
        </w:tabs>
        <w:spacing w:after="0" w:line="240" w:lineRule="auto"/>
        <w:jc w:val="both"/>
        <w:rPr>
          <w:rFonts w:ascii="PT Astra Serif" w:hAnsi="PT Astra Serif"/>
          <w:sz w:val="24"/>
          <w:szCs w:val="24"/>
        </w:rPr>
      </w:pPr>
      <w:r w:rsidRPr="0008218B">
        <w:rPr>
          <w:rFonts w:ascii="PT Astra Serif" w:hAnsi="PT Astra Serif"/>
          <w:sz w:val="24"/>
          <w:szCs w:val="24"/>
        </w:rPr>
        <w:t xml:space="preserve">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w:t>
      </w:r>
      <w:r w:rsidRPr="0008218B">
        <w:rPr>
          <w:rFonts w:ascii="PT Astra Serif" w:hAnsi="PT Astra Serif"/>
          <w:sz w:val="24"/>
          <w:szCs w:val="24"/>
        </w:rPr>
        <w:lastRenderedPageBreak/>
        <w:t>владельца, признается равнозначной собственноручной подписи лица в документе на бумажном носителе, заверенной печатью.</w:t>
      </w:r>
    </w:p>
    <w:p w:rsidR="00C84C05" w:rsidRPr="0008218B" w:rsidRDefault="00C84C05" w:rsidP="00C10741">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603ED9" w:rsidRDefault="00603ED9" w:rsidP="00CC684B">
      <w:pPr>
        <w:jc w:val="both"/>
        <w:rPr>
          <w:rFonts w:ascii="PT Astra Serif" w:hAnsi="PT Astra Serif"/>
          <w:b/>
          <w:sz w:val="24"/>
          <w:szCs w:val="24"/>
        </w:rPr>
      </w:pPr>
    </w:p>
    <w:p w:rsidR="00603ED9" w:rsidRPr="0008218B" w:rsidRDefault="00603ED9" w:rsidP="00603ED9">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Подписи сторон</w:t>
      </w:r>
    </w:p>
    <w:p w:rsidR="00603ED9" w:rsidRPr="0008218B" w:rsidRDefault="00603ED9" w:rsidP="00603ED9">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i/>
          <w:sz w:val="24"/>
          <w:szCs w:val="24"/>
        </w:rPr>
      </w:pPr>
      <w:r w:rsidRPr="0008218B">
        <w:rPr>
          <w:rFonts w:ascii="PT Astra Serif" w:hAnsi="PT Astra Serif"/>
          <w:b/>
          <w:i/>
          <w:sz w:val="24"/>
          <w:szCs w:val="24"/>
        </w:rPr>
        <w:t xml:space="preserve">Контракт подписан электронными подписями, уполномоченных представителей сторон </w:t>
      </w:r>
    </w:p>
    <w:p w:rsidR="00603ED9" w:rsidRPr="0008218B" w:rsidRDefault="00603ED9" w:rsidP="00603ED9">
      <w:pPr>
        <w:spacing w:after="0"/>
        <w:jc w:val="center"/>
        <w:rPr>
          <w:rFonts w:ascii="PT Astra Serif" w:hAnsi="PT Astra Serif"/>
          <w:b/>
          <w:i/>
          <w:sz w:val="24"/>
          <w:szCs w:val="24"/>
        </w:rPr>
      </w:pPr>
      <w:r w:rsidRPr="0008218B">
        <w:rPr>
          <w:rFonts w:ascii="PT Astra Serif" w:hAnsi="PT Astra Serif"/>
          <w:b/>
          <w:i/>
          <w:sz w:val="24"/>
          <w:szCs w:val="24"/>
        </w:rPr>
        <w:t>в единой информационной системе https://zakupki.gov.ru/</w:t>
      </w:r>
    </w:p>
    <w:p w:rsidR="00603ED9" w:rsidRPr="0008218B" w:rsidRDefault="00603ED9" w:rsidP="00603ED9">
      <w:pPr>
        <w:tabs>
          <w:tab w:val="center" w:pos="4153"/>
          <w:tab w:val="right" w:pos="8306"/>
          <w:tab w:val="right" w:pos="10200"/>
        </w:tabs>
        <w:suppressAutoHyphens/>
        <w:spacing w:after="0" w:line="240" w:lineRule="auto"/>
        <w:jc w:val="center"/>
        <w:rPr>
          <w:rFonts w:ascii="PT Astra Serif" w:eastAsia="Times New Roman" w:hAnsi="PT Astra Serif" w:cs="Times New Roman"/>
          <w:b/>
          <w:i/>
          <w:color w:val="FF0000"/>
          <w:kern w:val="2"/>
          <w:sz w:val="24"/>
          <w:szCs w:val="24"/>
          <w:lang w:eastAsia="ar-SA"/>
        </w:rPr>
      </w:pPr>
    </w:p>
    <w:p w:rsidR="00603ED9" w:rsidRDefault="00603ED9" w:rsidP="00CC684B">
      <w:pPr>
        <w:jc w:val="both"/>
        <w:rPr>
          <w:rFonts w:ascii="PT Astra Serif" w:hAnsi="PT Astra Serif"/>
          <w:b/>
          <w:sz w:val="24"/>
          <w:szCs w:val="24"/>
        </w:rPr>
      </w:pPr>
    </w:p>
    <w:p w:rsidR="00603ED9" w:rsidRDefault="00603ED9" w:rsidP="00CC684B">
      <w:pPr>
        <w:jc w:val="both"/>
        <w:rPr>
          <w:rFonts w:ascii="PT Astra Serif" w:hAnsi="PT Astra Serif"/>
          <w:b/>
          <w:sz w:val="24"/>
          <w:szCs w:val="24"/>
        </w:rPr>
      </w:pPr>
    </w:p>
    <w:p w:rsidR="00603ED9" w:rsidRDefault="00603ED9" w:rsidP="00CC684B">
      <w:pPr>
        <w:jc w:val="both"/>
        <w:rPr>
          <w:rFonts w:ascii="PT Astra Serif" w:hAnsi="PT Astra Serif"/>
          <w:b/>
          <w:sz w:val="24"/>
          <w:szCs w:val="24"/>
        </w:rPr>
      </w:pPr>
    </w:p>
    <w:p w:rsidR="00603ED9" w:rsidRDefault="00603ED9" w:rsidP="00CC684B">
      <w:pPr>
        <w:jc w:val="both"/>
        <w:rPr>
          <w:rFonts w:ascii="PT Astra Serif" w:hAnsi="PT Astra Serif"/>
          <w:b/>
          <w:sz w:val="24"/>
          <w:szCs w:val="24"/>
        </w:rPr>
      </w:pPr>
    </w:p>
    <w:p w:rsidR="00603ED9" w:rsidRDefault="00603ED9" w:rsidP="00CC684B">
      <w:pPr>
        <w:jc w:val="both"/>
        <w:rPr>
          <w:rFonts w:ascii="PT Astra Serif" w:hAnsi="PT Astra Serif"/>
          <w:b/>
          <w:sz w:val="24"/>
          <w:szCs w:val="24"/>
        </w:rPr>
      </w:pPr>
    </w:p>
    <w:p w:rsidR="000409FF" w:rsidRPr="00927177" w:rsidRDefault="00C84C05" w:rsidP="00927177">
      <w:pPr>
        <w:jc w:val="both"/>
        <w:rPr>
          <w:rFonts w:ascii="PT Astra Serif" w:hAnsi="PT Astra Serif"/>
          <w:b/>
          <w:sz w:val="24"/>
          <w:szCs w:val="24"/>
          <w:lang w:eastAsia="ar-SA"/>
        </w:rPr>
      </w:pPr>
      <w:r w:rsidRPr="0008218B">
        <w:rPr>
          <w:rFonts w:ascii="PT Astra Serif" w:hAnsi="PT Astra Serif"/>
          <w:b/>
          <w:sz w:val="24"/>
          <w:szCs w:val="24"/>
        </w:rPr>
        <w:t xml:space="preserve">Руководитель: </w:t>
      </w:r>
      <w:r w:rsidR="00DF49F5" w:rsidRPr="00DF49F5">
        <w:rPr>
          <w:rFonts w:ascii="PT Astra Serif" w:hAnsi="PT Astra Serif"/>
          <w:sz w:val="24"/>
          <w:szCs w:val="24"/>
        </w:rPr>
        <w:t>заместител</w:t>
      </w:r>
      <w:r w:rsidR="00960FA5">
        <w:rPr>
          <w:rFonts w:ascii="PT Astra Serif" w:hAnsi="PT Astra Serif"/>
          <w:sz w:val="24"/>
          <w:szCs w:val="24"/>
        </w:rPr>
        <w:t>ь</w:t>
      </w:r>
      <w:r w:rsidR="00DF49F5" w:rsidRPr="00DF49F5">
        <w:rPr>
          <w:rFonts w:ascii="PT Astra Serif" w:hAnsi="PT Astra Serif"/>
          <w:sz w:val="24"/>
          <w:szCs w:val="24"/>
        </w:rPr>
        <w:t xml:space="preserve"> главы города - директор департамента жилищно-коммунального и строительного комплекса, – </w:t>
      </w:r>
      <w:r w:rsidR="00960FA5">
        <w:rPr>
          <w:rFonts w:ascii="PT Astra Serif" w:hAnsi="PT Astra Serif"/>
          <w:sz w:val="24"/>
          <w:szCs w:val="24"/>
        </w:rPr>
        <w:t xml:space="preserve">Ефимов Роман Александрович </w:t>
      </w:r>
      <w:r w:rsidRPr="0008218B">
        <w:rPr>
          <w:rFonts w:ascii="PT Astra Serif" w:hAnsi="PT Astra Serif"/>
          <w:sz w:val="24"/>
          <w:szCs w:val="24"/>
        </w:rPr>
        <w:t>___________________________________</w:t>
      </w:r>
      <w:r w:rsidR="00603ED9">
        <w:rPr>
          <w:rFonts w:ascii="PT Astra Serif" w:hAnsi="PT Astra Serif"/>
          <w:sz w:val="24"/>
          <w:szCs w:val="24"/>
        </w:rPr>
        <w:t>_______________________________</w:t>
      </w:r>
    </w:p>
    <w:p w:rsidR="003D4850" w:rsidRDefault="003D4850" w:rsidP="00C1074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D4850" w:rsidRDefault="003D4850" w:rsidP="00C1074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D4850" w:rsidRDefault="003D4850" w:rsidP="00C1074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D4850" w:rsidRDefault="003D4850" w:rsidP="00C1074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D4850" w:rsidRDefault="003D4850" w:rsidP="00C1074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D4850" w:rsidRDefault="003D4850" w:rsidP="00C1074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D4850" w:rsidRDefault="003D4850" w:rsidP="00C1074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D4850" w:rsidRDefault="003D4850" w:rsidP="00C1074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D4850" w:rsidRDefault="003D4850" w:rsidP="00C1074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8336D9" w:rsidRDefault="008336D9" w:rsidP="00C1074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8336D9" w:rsidRDefault="008336D9" w:rsidP="00C1074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8336D9" w:rsidRDefault="008336D9" w:rsidP="00C1074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8336D9" w:rsidRDefault="008336D9" w:rsidP="00C1074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8336D9" w:rsidRDefault="008336D9" w:rsidP="00C1074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8336D9" w:rsidRDefault="008336D9" w:rsidP="00C1074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8336D9" w:rsidRDefault="008336D9" w:rsidP="00C1074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8336D9" w:rsidRDefault="008336D9" w:rsidP="00C1074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8336D9" w:rsidRDefault="008336D9" w:rsidP="00C1074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8336D9" w:rsidRDefault="008336D9" w:rsidP="00C1074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8336D9" w:rsidRDefault="008336D9" w:rsidP="00C1074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8336D9" w:rsidRDefault="008336D9" w:rsidP="00C1074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8336D9" w:rsidRDefault="008336D9" w:rsidP="00C1074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8336D9" w:rsidRDefault="008336D9" w:rsidP="00C1074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8336D9" w:rsidRDefault="008336D9" w:rsidP="00C1074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8336D9" w:rsidRDefault="008336D9" w:rsidP="00C1074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8336D9" w:rsidRDefault="008336D9" w:rsidP="00C1074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409FF" w:rsidRPr="000719CB" w:rsidRDefault="000409FF" w:rsidP="00C1074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0719CB">
        <w:rPr>
          <w:rFonts w:ascii="PT Astra Serif" w:eastAsia="Times New Roman" w:hAnsi="PT Astra Serif" w:cs="Times New Roman"/>
          <w:kern w:val="2"/>
          <w:sz w:val="24"/>
          <w:szCs w:val="24"/>
          <w:lang w:eastAsia="ar-SA"/>
        </w:rPr>
        <w:lastRenderedPageBreak/>
        <w:t xml:space="preserve">Приложение </w:t>
      </w:r>
      <w:r w:rsidR="003B17CC">
        <w:rPr>
          <w:rFonts w:ascii="PT Astra Serif" w:eastAsia="Times New Roman" w:hAnsi="PT Astra Serif" w:cs="Times New Roman"/>
          <w:kern w:val="2"/>
          <w:sz w:val="24"/>
          <w:szCs w:val="24"/>
          <w:lang w:eastAsia="ar-SA"/>
        </w:rPr>
        <w:t>№1</w:t>
      </w:r>
    </w:p>
    <w:p w:rsidR="000409FF" w:rsidRPr="000409FF" w:rsidRDefault="000409FF" w:rsidP="00C1074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0719CB">
        <w:rPr>
          <w:rFonts w:ascii="PT Astra Serif" w:eastAsia="Times New Roman" w:hAnsi="PT Astra Serif" w:cs="Times New Roman"/>
          <w:kern w:val="2"/>
          <w:sz w:val="24"/>
          <w:szCs w:val="24"/>
          <w:lang w:eastAsia="ar-SA"/>
        </w:rPr>
        <w:t xml:space="preserve">к муниципальному контракту </w:t>
      </w:r>
    </w:p>
    <w:p w:rsidR="0008218B" w:rsidRDefault="00603ED9" w:rsidP="00C10741">
      <w:pPr>
        <w:autoSpaceDE w:val="0"/>
        <w:autoSpaceDN w:val="0"/>
        <w:adjustRightInd w:val="0"/>
        <w:spacing w:after="0" w:line="240" w:lineRule="auto"/>
        <w:jc w:val="center"/>
        <w:rPr>
          <w:rFonts w:ascii="PT Astra Serif" w:eastAsia="Times New Roman" w:hAnsi="PT Astra Serif" w:cs="Times New Roman"/>
          <w:b/>
          <w:bCs/>
          <w:color w:val="000000"/>
          <w:kern w:val="1"/>
          <w:sz w:val="24"/>
          <w:szCs w:val="24"/>
          <w:lang w:eastAsia="ar-SA"/>
        </w:rPr>
      </w:pPr>
      <w:r w:rsidRPr="00603ED9">
        <w:rPr>
          <w:rFonts w:ascii="PT Astra Serif" w:eastAsia="Times New Roman" w:hAnsi="PT Astra Serif" w:cs="Times New Roman"/>
          <w:b/>
          <w:bCs/>
          <w:color w:val="000000"/>
          <w:kern w:val="1"/>
          <w:sz w:val="24"/>
          <w:szCs w:val="24"/>
          <w:lang w:eastAsia="ar-SA"/>
        </w:rPr>
        <w:t>Техническое задание</w:t>
      </w:r>
    </w:p>
    <w:p w:rsidR="003B17CC" w:rsidRPr="003B17CC" w:rsidRDefault="003B17CC" w:rsidP="003B17CC">
      <w:pPr>
        <w:tabs>
          <w:tab w:val="left" w:pos="709"/>
        </w:tabs>
        <w:spacing w:after="0" w:line="240" w:lineRule="auto"/>
        <w:ind w:left="-142"/>
        <w:jc w:val="both"/>
        <w:rPr>
          <w:rFonts w:ascii="PT Astra Serif" w:hAnsi="PT Astra Serif"/>
          <w:b/>
          <w:sz w:val="24"/>
          <w:szCs w:val="24"/>
        </w:rPr>
      </w:pPr>
      <w:r w:rsidRPr="003B17CC">
        <w:rPr>
          <w:rFonts w:ascii="PT Astra Serif" w:hAnsi="PT Astra Serif"/>
          <w:b/>
          <w:bCs/>
          <w:color w:val="000000"/>
          <w:kern w:val="1"/>
          <w:sz w:val="24"/>
          <w:szCs w:val="24"/>
        </w:rPr>
        <w:t xml:space="preserve">на </w:t>
      </w:r>
      <w:r w:rsidRPr="003B17CC">
        <w:rPr>
          <w:rFonts w:ascii="PT Astra Serif" w:hAnsi="PT Astra Serif"/>
          <w:b/>
          <w:sz w:val="24"/>
          <w:szCs w:val="24"/>
        </w:rPr>
        <w:t xml:space="preserve">выполнение работ по устройству сетей электроснабжения и КНС в центральном городском сквере «Северное сияние»  в городе Югорске </w:t>
      </w:r>
    </w:p>
    <w:p w:rsidR="003B17CC" w:rsidRPr="003B17CC" w:rsidRDefault="003B17CC" w:rsidP="003B17CC">
      <w:pPr>
        <w:tabs>
          <w:tab w:val="left" w:pos="709"/>
        </w:tabs>
        <w:spacing w:after="0" w:line="240" w:lineRule="auto"/>
        <w:ind w:left="-142"/>
        <w:jc w:val="both"/>
        <w:rPr>
          <w:rFonts w:ascii="PT Astra Serif" w:hAnsi="PT Astra Serif"/>
          <w:kern w:val="1"/>
          <w:sz w:val="24"/>
          <w:szCs w:val="24"/>
        </w:rPr>
      </w:pPr>
      <w:r w:rsidRPr="003B17CC">
        <w:rPr>
          <w:rFonts w:ascii="PT Astra Serif" w:hAnsi="PT Astra Serif"/>
          <w:b/>
          <w:bCs/>
          <w:kern w:val="1"/>
          <w:sz w:val="24"/>
          <w:szCs w:val="24"/>
          <w:u w:val="single"/>
        </w:rPr>
        <w:t>Место выполнения работ</w:t>
      </w:r>
      <w:r w:rsidRPr="003B17CC">
        <w:rPr>
          <w:rFonts w:ascii="PT Astra Serif" w:hAnsi="PT Astra Serif"/>
          <w:bCs/>
          <w:kern w:val="1"/>
          <w:sz w:val="24"/>
          <w:szCs w:val="24"/>
        </w:rPr>
        <w:t>:</w:t>
      </w:r>
      <w:r w:rsidRPr="003B17CC">
        <w:rPr>
          <w:rFonts w:ascii="PT Astra Serif" w:hAnsi="PT Astra Serif"/>
          <w:kern w:val="1"/>
          <w:sz w:val="24"/>
          <w:szCs w:val="24"/>
        </w:rPr>
        <w:t xml:space="preserve"> Ханты - Мансийский автономный округ - Югра, г. Югорск, ул. Ленина.</w:t>
      </w:r>
    </w:p>
    <w:p w:rsidR="003B17CC" w:rsidRPr="003B17CC" w:rsidRDefault="003B17CC" w:rsidP="003B17CC">
      <w:pPr>
        <w:autoSpaceDE w:val="0"/>
        <w:autoSpaceDN w:val="0"/>
        <w:adjustRightInd w:val="0"/>
        <w:spacing w:after="0" w:line="240" w:lineRule="auto"/>
        <w:ind w:left="-142"/>
        <w:jc w:val="both"/>
        <w:rPr>
          <w:rFonts w:ascii="PT Astra Serif" w:hAnsi="PT Astra Serif"/>
          <w:b/>
          <w:kern w:val="1"/>
          <w:sz w:val="24"/>
          <w:szCs w:val="24"/>
          <w:u w:val="single"/>
        </w:rPr>
      </w:pPr>
      <w:r w:rsidRPr="003B17CC">
        <w:rPr>
          <w:rFonts w:ascii="PT Astra Serif" w:hAnsi="PT Astra Serif"/>
          <w:b/>
          <w:kern w:val="1"/>
          <w:sz w:val="24"/>
          <w:szCs w:val="24"/>
          <w:u w:val="single"/>
        </w:rPr>
        <w:t>Срок выполнения работ:</w:t>
      </w:r>
    </w:p>
    <w:p w:rsidR="003B17CC" w:rsidRPr="003B17CC" w:rsidRDefault="003B17CC" w:rsidP="003B17CC">
      <w:pPr>
        <w:autoSpaceDE w:val="0"/>
        <w:autoSpaceDN w:val="0"/>
        <w:adjustRightInd w:val="0"/>
        <w:spacing w:after="0" w:line="240" w:lineRule="auto"/>
        <w:ind w:right="-262"/>
        <w:jc w:val="both"/>
        <w:rPr>
          <w:rFonts w:ascii="PT Astra Serif" w:hAnsi="PT Astra Serif"/>
          <w:sz w:val="24"/>
          <w:szCs w:val="24"/>
        </w:rPr>
      </w:pPr>
      <w:bookmarkStart w:id="5" w:name="_Ref166442569"/>
      <w:r w:rsidRPr="003B17CC">
        <w:rPr>
          <w:rFonts w:ascii="PT Astra Serif" w:hAnsi="PT Astra Serif"/>
          <w:sz w:val="24"/>
          <w:szCs w:val="24"/>
        </w:rPr>
        <w:t>- начало:  с даты заключения муниципального контракта;</w:t>
      </w:r>
    </w:p>
    <w:p w:rsidR="003B17CC" w:rsidRPr="003B17CC" w:rsidRDefault="003B17CC" w:rsidP="003B17CC">
      <w:pPr>
        <w:spacing w:after="0" w:line="240" w:lineRule="auto"/>
        <w:ind w:hanging="35"/>
        <w:jc w:val="both"/>
        <w:rPr>
          <w:rFonts w:ascii="PT Astra Serif" w:hAnsi="PT Astra Serif"/>
          <w:sz w:val="24"/>
          <w:szCs w:val="24"/>
        </w:rPr>
      </w:pPr>
      <w:r w:rsidRPr="003B17CC">
        <w:rPr>
          <w:rFonts w:ascii="PT Astra Serif" w:hAnsi="PT Astra Serif"/>
          <w:sz w:val="24"/>
          <w:szCs w:val="24"/>
        </w:rPr>
        <w:t>- окончание: 31.03.2026.</w:t>
      </w:r>
    </w:p>
    <w:p w:rsidR="003B17CC" w:rsidRPr="003B17CC" w:rsidRDefault="003B17CC" w:rsidP="003B17CC">
      <w:pPr>
        <w:tabs>
          <w:tab w:val="num" w:pos="148"/>
        </w:tabs>
        <w:autoSpaceDE w:val="0"/>
        <w:autoSpaceDN w:val="0"/>
        <w:adjustRightInd w:val="0"/>
        <w:spacing w:after="0" w:line="240" w:lineRule="auto"/>
        <w:jc w:val="both"/>
        <w:rPr>
          <w:rFonts w:ascii="PT Astra Serif" w:hAnsi="PT Astra Serif"/>
          <w:sz w:val="24"/>
          <w:szCs w:val="24"/>
        </w:rPr>
      </w:pPr>
      <w:r w:rsidRPr="003B17CC">
        <w:rPr>
          <w:rFonts w:ascii="PT Astra Serif" w:hAnsi="PT Astra Serif"/>
          <w:sz w:val="24"/>
          <w:szCs w:val="24"/>
        </w:rPr>
        <w:t>Срок исполнения контракта: с даты заключения муниципального контракта по 12.05.2026</w:t>
      </w:r>
    </w:p>
    <w:p w:rsidR="003B17CC" w:rsidRPr="003B17CC" w:rsidRDefault="003B17CC" w:rsidP="003B17CC">
      <w:pPr>
        <w:tabs>
          <w:tab w:val="num" w:pos="148"/>
        </w:tabs>
        <w:autoSpaceDE w:val="0"/>
        <w:autoSpaceDN w:val="0"/>
        <w:adjustRightInd w:val="0"/>
        <w:spacing w:after="0" w:line="240" w:lineRule="auto"/>
        <w:jc w:val="both"/>
        <w:rPr>
          <w:rFonts w:ascii="PT Astra Serif" w:hAnsi="PT Astra Serif"/>
          <w:sz w:val="24"/>
          <w:szCs w:val="24"/>
        </w:rPr>
      </w:pPr>
      <w:r w:rsidRPr="003B17CC">
        <w:rPr>
          <w:rFonts w:ascii="PT Astra Serif" w:hAnsi="PT Astra Serif"/>
          <w:bCs/>
          <w:kern w:val="1"/>
          <w:sz w:val="24"/>
          <w:szCs w:val="24"/>
        </w:rPr>
        <w:t xml:space="preserve">Цена контракта включает в себя: </w:t>
      </w:r>
      <w:bookmarkEnd w:id="5"/>
      <w:r w:rsidRPr="003B17CC">
        <w:rPr>
          <w:rFonts w:ascii="PT Astra Serif" w:hAnsi="PT Astra Serif"/>
          <w:sz w:val="24"/>
          <w:szCs w:val="24"/>
        </w:rPr>
        <w:t>затраты на весь перечень работ в полном объеме, стоимость материалов, транспортные расходы, затраты механизмов, включая НДС</w:t>
      </w:r>
      <w:r w:rsidRPr="003B17CC">
        <w:rPr>
          <w:rFonts w:ascii="PT Astra Serif" w:hAnsi="PT Astra Serif"/>
          <w:bCs/>
          <w:sz w:val="24"/>
          <w:szCs w:val="24"/>
        </w:rPr>
        <w:t xml:space="preserve"> либо без НДС </w:t>
      </w:r>
      <w:r w:rsidRPr="003B17CC">
        <w:rPr>
          <w:rFonts w:ascii="PT Astra Serif" w:hAnsi="PT Astra Serif"/>
          <w:sz w:val="24"/>
          <w:szCs w:val="24"/>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3B17CC" w:rsidRPr="003B17CC" w:rsidRDefault="003B17CC" w:rsidP="003B17CC">
      <w:pPr>
        <w:tabs>
          <w:tab w:val="num" w:pos="148"/>
        </w:tabs>
        <w:autoSpaceDE w:val="0"/>
        <w:autoSpaceDN w:val="0"/>
        <w:adjustRightInd w:val="0"/>
        <w:spacing w:after="0" w:line="240" w:lineRule="auto"/>
        <w:jc w:val="both"/>
        <w:rPr>
          <w:rFonts w:ascii="PT Astra Serif" w:hAnsi="PT Astra Serif"/>
          <w:b/>
          <w:bCs/>
          <w:sz w:val="24"/>
          <w:szCs w:val="24"/>
          <w:u w:val="single"/>
        </w:rPr>
      </w:pPr>
      <w:r w:rsidRPr="003B17CC">
        <w:rPr>
          <w:rFonts w:ascii="PT Astra Serif" w:hAnsi="PT Astra Serif"/>
          <w:b/>
          <w:bCs/>
          <w:sz w:val="24"/>
          <w:szCs w:val="24"/>
          <w:u w:val="single"/>
        </w:rPr>
        <w:t>Требования к сроку и объему предоставления гарантии качества работ:</w:t>
      </w:r>
    </w:p>
    <w:p w:rsidR="003B17CC" w:rsidRPr="003B17CC" w:rsidRDefault="003B17CC" w:rsidP="003B17CC">
      <w:pPr>
        <w:spacing w:after="0" w:line="240" w:lineRule="auto"/>
        <w:ind w:firstLine="709"/>
        <w:jc w:val="both"/>
        <w:rPr>
          <w:rFonts w:ascii="PT Astra Serif" w:eastAsia="Calibri" w:hAnsi="PT Astra Serif"/>
          <w:sz w:val="24"/>
          <w:szCs w:val="24"/>
          <w:lang w:eastAsia="ru-RU"/>
        </w:rPr>
      </w:pPr>
      <w:r w:rsidRPr="003B17CC">
        <w:rPr>
          <w:rFonts w:ascii="PT Astra Serif" w:eastAsia="Calibri" w:hAnsi="PT Astra Serif"/>
          <w:sz w:val="24"/>
          <w:szCs w:val="24"/>
          <w:lang w:eastAsia="ru-RU"/>
        </w:rPr>
        <w:t xml:space="preserve">Подрядчик гарантирует соответствие результата работ технического задания извещения об осуществлении закупки,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3B17CC" w:rsidRPr="003B17CC" w:rsidRDefault="003B17CC" w:rsidP="003B17CC">
      <w:pPr>
        <w:spacing w:after="0" w:line="240" w:lineRule="auto"/>
        <w:ind w:right="56"/>
        <w:jc w:val="both"/>
        <w:rPr>
          <w:rFonts w:ascii="PT Astra Serif" w:hAnsi="PT Astra Serif"/>
          <w:sz w:val="24"/>
          <w:szCs w:val="24"/>
        </w:rPr>
      </w:pPr>
      <w:r w:rsidRPr="003B17CC">
        <w:rPr>
          <w:rFonts w:ascii="PT Astra Serif" w:eastAsia="Calibri" w:hAnsi="PT Astra Serif"/>
          <w:sz w:val="24"/>
          <w:szCs w:val="24"/>
          <w:lang w:eastAsia="ru-RU"/>
        </w:rPr>
        <w:t xml:space="preserve">Работы выполняются в строгом соответствии с приложенным локальным сметным расчетом и планом сетей наружного электроснабжения </w:t>
      </w:r>
      <w:r w:rsidRPr="003B17CC">
        <w:rPr>
          <w:rFonts w:ascii="PT Astra Serif" w:hAnsi="PT Astra Serif"/>
          <w:sz w:val="24"/>
          <w:szCs w:val="24"/>
        </w:rPr>
        <w:t>(Приложение к техническому заданию), которое является неотъемлемой частью извещения об осуществлении закупки.</w:t>
      </w:r>
    </w:p>
    <w:p w:rsidR="003B17CC" w:rsidRPr="003B17CC" w:rsidRDefault="003B17CC" w:rsidP="003B17CC">
      <w:pPr>
        <w:spacing w:after="0" w:line="240" w:lineRule="auto"/>
        <w:ind w:firstLine="709"/>
        <w:jc w:val="both"/>
        <w:rPr>
          <w:rFonts w:ascii="PT Astra Serif" w:eastAsia="Calibri" w:hAnsi="PT Astra Serif"/>
          <w:sz w:val="24"/>
          <w:szCs w:val="24"/>
          <w:lang w:eastAsia="ru-RU"/>
        </w:rPr>
      </w:pPr>
      <w:r w:rsidRPr="003B17CC">
        <w:rPr>
          <w:rFonts w:ascii="PT Astra Serif" w:eastAsia="Calibri" w:hAnsi="PT Astra Serif"/>
          <w:sz w:val="24"/>
          <w:szCs w:val="24"/>
          <w:lang w:eastAsia="ru-RU"/>
        </w:rPr>
        <w:t>Гарантии качества распространяются на все конструктивные элементы и работы, выполненные Подрядчиком по контракту.</w:t>
      </w:r>
    </w:p>
    <w:p w:rsidR="003B17CC" w:rsidRPr="003B17CC" w:rsidRDefault="003B17CC" w:rsidP="003B17CC">
      <w:pPr>
        <w:spacing w:after="0" w:line="240" w:lineRule="auto"/>
        <w:ind w:firstLine="709"/>
        <w:jc w:val="both"/>
        <w:rPr>
          <w:rFonts w:ascii="PT Astra Serif" w:hAnsi="PT Astra Serif"/>
          <w:sz w:val="24"/>
          <w:szCs w:val="24"/>
        </w:rPr>
      </w:pPr>
      <w:r w:rsidRPr="003B17CC">
        <w:rPr>
          <w:rFonts w:ascii="PT Astra Serif" w:hAnsi="PT Astra Serif"/>
          <w:sz w:val="24"/>
          <w:szCs w:val="24"/>
        </w:rPr>
        <w:t xml:space="preserve">Гарантийный срок на выполненные работы, оборудование, материалы и конструкции, используемые при выполнении данных работ устанавливается в размере 36 (тридцать шесть) календарных месяцев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 </w:t>
      </w:r>
    </w:p>
    <w:p w:rsidR="003B17CC" w:rsidRPr="003B17CC" w:rsidRDefault="003B17CC" w:rsidP="003B17CC">
      <w:pPr>
        <w:spacing w:after="0" w:line="240" w:lineRule="auto"/>
        <w:ind w:firstLine="709"/>
        <w:jc w:val="both"/>
        <w:rPr>
          <w:rFonts w:ascii="PT Astra Serif" w:hAnsi="PT Astra Serif"/>
          <w:sz w:val="24"/>
          <w:szCs w:val="24"/>
        </w:rPr>
      </w:pPr>
      <w:r w:rsidRPr="003B17CC">
        <w:rPr>
          <w:rFonts w:ascii="PT Astra Serif" w:hAnsi="PT Astra Serif"/>
          <w:sz w:val="24"/>
          <w:szCs w:val="24"/>
        </w:rPr>
        <w:t>В случае если гарантийный срок нормальной эксплуатации оборудования, материалов, конструкций или иных элементов, определенный поставщиками соответствующего оборудования (материалов), будет превышать гарантийный срок в целом, то по ним действуют гарантийные сроки, установленные соответствующими поставщиками.</w:t>
      </w:r>
    </w:p>
    <w:p w:rsidR="003B17CC" w:rsidRPr="003B17CC" w:rsidRDefault="003B17CC" w:rsidP="003B17CC">
      <w:pPr>
        <w:spacing w:after="0" w:line="240" w:lineRule="auto"/>
        <w:ind w:firstLine="709"/>
        <w:jc w:val="both"/>
        <w:rPr>
          <w:rFonts w:ascii="PT Astra Serif" w:eastAsia="Calibri" w:hAnsi="PT Astra Serif"/>
          <w:sz w:val="24"/>
          <w:szCs w:val="24"/>
          <w:lang w:eastAsia="ru-RU"/>
        </w:rPr>
      </w:pPr>
      <w:r w:rsidRPr="003B17CC">
        <w:rPr>
          <w:rFonts w:ascii="PT Astra Serif" w:eastAsia="Calibri" w:hAnsi="PT Astra Serif"/>
          <w:sz w:val="24"/>
          <w:szCs w:val="24"/>
          <w:lang w:eastAsia="ru-RU"/>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3B17CC" w:rsidRPr="003B17CC" w:rsidRDefault="003B17CC" w:rsidP="003B17CC">
      <w:pPr>
        <w:spacing w:after="0" w:line="240" w:lineRule="auto"/>
        <w:jc w:val="both"/>
        <w:rPr>
          <w:rFonts w:ascii="PT Astra Serif" w:eastAsia="Calibri" w:hAnsi="PT Astra Serif"/>
          <w:sz w:val="24"/>
          <w:szCs w:val="24"/>
          <w:lang w:eastAsia="ru-RU"/>
        </w:rPr>
      </w:pPr>
      <w:r w:rsidRPr="003B17CC">
        <w:rPr>
          <w:rFonts w:ascii="PT Astra Serif" w:eastAsia="Calibri" w:hAnsi="PT Astra Serif"/>
          <w:b/>
          <w:bCs/>
          <w:sz w:val="24"/>
          <w:szCs w:val="24"/>
          <w:u w:val="single"/>
          <w:lang w:eastAsia="ru-RU"/>
        </w:rPr>
        <w:t>Качественные характеристики объекта закупки:</w:t>
      </w:r>
    </w:p>
    <w:p w:rsidR="003B17CC" w:rsidRPr="003B17CC" w:rsidRDefault="003B17CC" w:rsidP="003B17CC">
      <w:pPr>
        <w:tabs>
          <w:tab w:val="left" w:pos="709"/>
        </w:tabs>
        <w:spacing w:after="0" w:line="240" w:lineRule="auto"/>
        <w:ind w:firstLine="709"/>
        <w:contextualSpacing/>
        <w:jc w:val="both"/>
        <w:rPr>
          <w:rFonts w:ascii="PT Astra Serif" w:eastAsia="Calibri" w:hAnsi="PT Astra Serif"/>
          <w:b/>
          <w:bCs/>
          <w:sz w:val="24"/>
          <w:szCs w:val="24"/>
          <w:u w:val="single"/>
          <w:lang w:eastAsia="ru-RU"/>
        </w:rPr>
      </w:pPr>
      <w:r w:rsidRPr="003B17CC">
        <w:rPr>
          <w:rFonts w:ascii="PT Astra Serif" w:hAnsi="PT Astra Serif"/>
          <w:color w:val="000000"/>
          <w:sz w:val="24"/>
          <w:szCs w:val="24"/>
        </w:rPr>
        <w:t>Работы должны выполняться в полном соответствии с перечнем и объемами, указанными в локальном сметном расчете.</w:t>
      </w:r>
    </w:p>
    <w:p w:rsidR="003B17CC" w:rsidRPr="003B17CC" w:rsidRDefault="003B17CC" w:rsidP="003B17CC">
      <w:pPr>
        <w:spacing w:after="0" w:line="240" w:lineRule="auto"/>
        <w:jc w:val="both"/>
        <w:rPr>
          <w:rFonts w:ascii="PT Astra Serif" w:hAnsi="PT Astra Serif"/>
          <w:sz w:val="24"/>
          <w:szCs w:val="24"/>
        </w:rPr>
      </w:pPr>
      <w:r w:rsidRPr="003B17CC">
        <w:rPr>
          <w:rFonts w:ascii="PT Astra Serif" w:hAnsi="PT Astra Serif"/>
          <w:sz w:val="24"/>
          <w:szCs w:val="24"/>
        </w:rPr>
        <w:t xml:space="preserve">Производство работ должно соответствовать требованиям: </w:t>
      </w:r>
    </w:p>
    <w:p w:rsidR="003B17CC" w:rsidRPr="003B17CC" w:rsidRDefault="003B17CC" w:rsidP="003B17CC">
      <w:pPr>
        <w:spacing w:after="0" w:line="240" w:lineRule="auto"/>
        <w:jc w:val="both"/>
        <w:rPr>
          <w:rFonts w:ascii="PT Astra Serif" w:hAnsi="PT Astra Serif"/>
          <w:sz w:val="24"/>
          <w:szCs w:val="24"/>
        </w:rPr>
      </w:pPr>
      <w:r w:rsidRPr="003B17CC">
        <w:rPr>
          <w:rFonts w:ascii="PT Astra Serif" w:hAnsi="PT Astra Serif"/>
          <w:sz w:val="24"/>
          <w:szCs w:val="24"/>
        </w:rPr>
        <w:t>- Федерального закона от 30.12.2009 №384-ФЗ «Технический регламент о безопасности зданий и сооружений»;</w:t>
      </w:r>
    </w:p>
    <w:p w:rsidR="003B17CC" w:rsidRPr="003B17CC" w:rsidRDefault="003B17CC" w:rsidP="003B17CC">
      <w:pPr>
        <w:spacing w:after="0" w:line="240" w:lineRule="auto"/>
        <w:jc w:val="both"/>
        <w:rPr>
          <w:rFonts w:ascii="PT Astra Serif" w:hAnsi="PT Astra Serif"/>
          <w:sz w:val="24"/>
          <w:szCs w:val="24"/>
        </w:rPr>
      </w:pPr>
      <w:r w:rsidRPr="003B17CC">
        <w:rPr>
          <w:rFonts w:ascii="PT Astra Serif" w:hAnsi="PT Astra Serif"/>
          <w:sz w:val="24"/>
          <w:szCs w:val="24"/>
        </w:rPr>
        <w:t>- Федерального закона от 22.07.2008 №123-ФЗ «Технический регламент о требованиях пожарной безопасности»;</w:t>
      </w:r>
    </w:p>
    <w:p w:rsidR="003B17CC" w:rsidRPr="003B17CC" w:rsidRDefault="003B17CC" w:rsidP="003B17CC">
      <w:pPr>
        <w:pStyle w:val="ad"/>
        <w:jc w:val="both"/>
        <w:rPr>
          <w:rFonts w:ascii="PT Astra Serif" w:hAnsi="PT Astra Serif"/>
          <w:sz w:val="24"/>
          <w:szCs w:val="24"/>
        </w:rPr>
      </w:pPr>
      <w:r w:rsidRPr="003B17CC">
        <w:rPr>
          <w:rFonts w:ascii="PT Astra Serif" w:hAnsi="PT Astra Serif"/>
          <w:sz w:val="24"/>
          <w:szCs w:val="24"/>
        </w:rPr>
        <w:t>ГОСТ 12.1.004-91«Система стандартов безопасности труда. Пожарная безопасность. Общие требования»</w:t>
      </w:r>
    </w:p>
    <w:p w:rsidR="003B17CC" w:rsidRPr="003B17CC" w:rsidRDefault="003B17CC" w:rsidP="003B17CC">
      <w:pPr>
        <w:spacing w:after="0" w:line="240" w:lineRule="auto"/>
        <w:jc w:val="both"/>
        <w:rPr>
          <w:rFonts w:ascii="PT Astra Serif" w:hAnsi="PT Astra Serif"/>
          <w:sz w:val="24"/>
          <w:szCs w:val="24"/>
          <w:lang w:eastAsia="ru-RU"/>
        </w:rPr>
      </w:pPr>
      <w:r w:rsidRPr="003B17CC">
        <w:rPr>
          <w:rFonts w:ascii="PT Astra Serif" w:hAnsi="PT Astra Serif"/>
          <w:sz w:val="24"/>
          <w:szCs w:val="24"/>
          <w:lang w:eastAsia="ru-RU"/>
        </w:rPr>
        <w:t>В случае выведения из действия ГОСТ, СНИП, СП и т.п. нормативных документов на основаниях, предусмотренных законодательством Российской Федерации, актуальным документом считается официально его заменяющий.</w:t>
      </w:r>
    </w:p>
    <w:p w:rsidR="003B17CC" w:rsidRPr="003B17CC" w:rsidRDefault="003B17CC" w:rsidP="003B17CC">
      <w:pPr>
        <w:suppressAutoHyphens/>
        <w:spacing w:after="0" w:line="240" w:lineRule="auto"/>
        <w:jc w:val="both"/>
        <w:rPr>
          <w:rFonts w:ascii="PT Astra Serif" w:eastAsia="Calibri" w:hAnsi="PT Astra Serif"/>
          <w:bCs/>
          <w:sz w:val="24"/>
          <w:szCs w:val="24"/>
          <w:lang w:eastAsia="ru-RU"/>
        </w:rPr>
      </w:pPr>
      <w:r w:rsidRPr="003B17CC">
        <w:rPr>
          <w:rFonts w:ascii="PT Astra Serif" w:hAnsi="PT Astra Serif"/>
          <w:sz w:val="24"/>
          <w:szCs w:val="24"/>
        </w:rPr>
        <w:tab/>
      </w:r>
      <w:r w:rsidRPr="003B17CC">
        <w:rPr>
          <w:rFonts w:ascii="PT Astra Serif" w:eastAsia="Calibri" w:hAnsi="PT Astra Serif"/>
          <w:bCs/>
          <w:sz w:val="24"/>
          <w:szCs w:val="24"/>
          <w:lang w:eastAsia="ru-RU"/>
        </w:rPr>
        <w:t>Оборудование, конструкции, материалы должны соответствовать требованиям норм пожарной безопасности.</w:t>
      </w:r>
    </w:p>
    <w:p w:rsidR="003B17CC" w:rsidRPr="003B17CC" w:rsidRDefault="003B17CC" w:rsidP="003B17CC">
      <w:pPr>
        <w:spacing w:after="0" w:line="240" w:lineRule="auto"/>
        <w:ind w:firstLine="709"/>
        <w:jc w:val="both"/>
        <w:rPr>
          <w:rFonts w:ascii="PT Astra Serif" w:hAnsi="PT Astra Serif"/>
          <w:sz w:val="24"/>
          <w:szCs w:val="24"/>
        </w:rPr>
      </w:pPr>
      <w:r w:rsidRPr="003B17CC">
        <w:rPr>
          <w:rFonts w:ascii="PT Astra Serif" w:hAnsi="PT Astra Serif"/>
          <w:b/>
          <w:sz w:val="24"/>
          <w:szCs w:val="24"/>
          <w:u w:val="single"/>
        </w:rPr>
        <w:lastRenderedPageBreak/>
        <w:t>Требования к материалам, используемым при выполнении работ</w:t>
      </w:r>
      <w:r w:rsidRPr="003B17CC">
        <w:rPr>
          <w:rFonts w:ascii="PT Astra Serif" w:hAnsi="PT Astra Serif"/>
          <w:sz w:val="24"/>
          <w:szCs w:val="24"/>
        </w:rPr>
        <w:t>:</w:t>
      </w:r>
    </w:p>
    <w:p w:rsidR="003B17CC" w:rsidRPr="003B17CC" w:rsidRDefault="003B17CC" w:rsidP="003B17CC">
      <w:pPr>
        <w:widowControl w:val="0"/>
        <w:autoSpaceDE w:val="0"/>
        <w:autoSpaceDN w:val="0"/>
        <w:adjustRightInd w:val="0"/>
        <w:spacing w:after="0" w:line="240" w:lineRule="auto"/>
        <w:ind w:firstLine="709"/>
        <w:jc w:val="both"/>
        <w:rPr>
          <w:rFonts w:ascii="PT Astra Serif" w:eastAsia="Calibri" w:hAnsi="PT Astra Serif"/>
          <w:sz w:val="24"/>
          <w:szCs w:val="24"/>
          <w:lang w:eastAsia="ru-RU"/>
        </w:rPr>
      </w:pPr>
      <w:r w:rsidRPr="003B17CC">
        <w:rPr>
          <w:rFonts w:ascii="PT Astra Serif" w:hAnsi="PT Astra Serif"/>
          <w:color w:val="000000"/>
          <w:sz w:val="24"/>
          <w:szCs w:val="24"/>
        </w:rPr>
        <w:t>При выполнении работ должны быть использованы новые современные материалы, изделия, конструкции надлежащего качества, соответствующие требованиям, предъявляемым к строительным материалам в соответствии с законодательством РФ. Все поставляемые для выполнения работ материалы и оборудование должны иметь соответствующие сертификаты и должны быть произведены на территории Российской Федерации</w:t>
      </w:r>
      <w:r w:rsidRPr="003B17CC">
        <w:rPr>
          <w:rFonts w:ascii="PT Astra Serif" w:hAnsi="PT Astra Serif"/>
          <w:sz w:val="24"/>
          <w:szCs w:val="24"/>
        </w:rPr>
        <w:t xml:space="preserve"> и государств - членов Евразийского экономического союза.</w:t>
      </w:r>
      <w:r w:rsidRPr="003B17CC">
        <w:rPr>
          <w:rFonts w:ascii="PT Astra Serif" w:hAnsi="PT Astra Serif"/>
          <w:color w:val="000000"/>
          <w:sz w:val="24"/>
          <w:szCs w:val="24"/>
        </w:rPr>
        <w:t xml:space="preserve"> Заверенные копии этих сертификатов должны предоставляться Заказчику при сдаче выполненных работ.</w:t>
      </w:r>
      <w:r w:rsidRPr="003B17CC">
        <w:rPr>
          <w:rFonts w:ascii="PT Astra Serif" w:eastAsia="Calibri" w:hAnsi="PT Astra Serif"/>
          <w:sz w:val="24"/>
          <w:szCs w:val="24"/>
          <w:lang w:eastAsia="ru-RU"/>
        </w:rPr>
        <w:t xml:space="preserve"> Использование бывших в употреблении материалов запрещается. </w:t>
      </w:r>
    </w:p>
    <w:p w:rsidR="003B17CC" w:rsidRPr="003B17CC" w:rsidRDefault="003B17CC" w:rsidP="003B17CC">
      <w:pPr>
        <w:spacing w:after="0" w:line="240" w:lineRule="auto"/>
        <w:ind w:firstLine="709"/>
        <w:jc w:val="both"/>
        <w:rPr>
          <w:rFonts w:ascii="PT Astra Serif" w:hAnsi="PT Astra Serif"/>
          <w:sz w:val="24"/>
          <w:szCs w:val="24"/>
        </w:rPr>
      </w:pPr>
      <w:r w:rsidRPr="003B17CC">
        <w:rPr>
          <w:rFonts w:ascii="PT Astra Serif" w:hAnsi="PT Astra Serif"/>
          <w:sz w:val="24"/>
          <w:szCs w:val="24"/>
        </w:rPr>
        <w:t>Указанные товарные знаки в описании объекта закупки (проектно-сметной документации), следует считать сопровождающимися словами «или эквивалент».</w:t>
      </w:r>
    </w:p>
    <w:p w:rsidR="003B17CC" w:rsidRPr="003B17CC" w:rsidRDefault="003B17CC" w:rsidP="003B17CC">
      <w:pPr>
        <w:spacing w:after="0" w:line="240" w:lineRule="auto"/>
        <w:jc w:val="both"/>
        <w:rPr>
          <w:rFonts w:ascii="PT Astra Serif" w:hAnsi="PT Astra Serif" w:cs="Verdana,Bold"/>
          <w:b/>
          <w:bCs/>
          <w:sz w:val="24"/>
          <w:szCs w:val="24"/>
          <w:u w:val="single"/>
        </w:rPr>
      </w:pPr>
      <w:r w:rsidRPr="003B17CC">
        <w:rPr>
          <w:rFonts w:ascii="PT Astra Serif" w:hAnsi="PT Astra Serif"/>
          <w:b/>
          <w:sz w:val="24"/>
          <w:szCs w:val="24"/>
          <w:u w:val="single"/>
        </w:rPr>
        <w:t>Требования к к</w:t>
      </w:r>
      <w:r w:rsidRPr="003B17CC">
        <w:rPr>
          <w:rFonts w:ascii="PT Astra Serif" w:hAnsi="PT Astra Serif" w:cs="Arial"/>
          <w:b/>
          <w:bCs/>
          <w:color w:val="000000"/>
          <w:sz w:val="24"/>
          <w:szCs w:val="24"/>
          <w:u w:val="single"/>
          <w:lang w:eastAsia="ru-RU"/>
        </w:rPr>
        <w:t>анализационной насосной станции вертикального исполнения</w:t>
      </w:r>
      <w:r w:rsidRPr="003B17CC">
        <w:rPr>
          <w:rFonts w:ascii="PT Astra Serif" w:hAnsi="PT Astra Serif" w:cs="Verdana,Bold"/>
          <w:b/>
          <w:bCs/>
          <w:sz w:val="24"/>
          <w:szCs w:val="24"/>
          <w:u w:val="single"/>
        </w:rPr>
        <w:t>:</w:t>
      </w:r>
    </w:p>
    <w:p w:rsidR="003B17CC" w:rsidRPr="003B17CC" w:rsidRDefault="003B17CC" w:rsidP="003B17CC">
      <w:pPr>
        <w:autoSpaceDE w:val="0"/>
        <w:autoSpaceDN w:val="0"/>
        <w:adjustRightInd w:val="0"/>
        <w:spacing w:after="0" w:line="240" w:lineRule="auto"/>
        <w:jc w:val="both"/>
        <w:rPr>
          <w:rFonts w:ascii="PT Astra Serif" w:hAnsi="PT Astra Serif" w:cs="Verdana"/>
          <w:sz w:val="24"/>
          <w:szCs w:val="24"/>
        </w:rPr>
      </w:pPr>
      <w:r w:rsidRPr="003B17CC">
        <w:rPr>
          <w:rFonts w:ascii="PT Astra Serif" w:hAnsi="PT Astra Serif" w:cs="Verdana,Bold"/>
          <w:bCs/>
          <w:sz w:val="24"/>
          <w:szCs w:val="24"/>
        </w:rPr>
        <w:t xml:space="preserve">Материал: </w:t>
      </w:r>
      <w:r w:rsidRPr="003B17CC">
        <w:rPr>
          <w:rFonts w:ascii="PT Astra Serif" w:hAnsi="PT Astra Serif" w:cs="Verdana"/>
          <w:sz w:val="24"/>
          <w:szCs w:val="24"/>
        </w:rPr>
        <w:t>стеклопластик армированный (GRP)</w:t>
      </w:r>
    </w:p>
    <w:p w:rsidR="003B17CC" w:rsidRPr="003B17CC" w:rsidRDefault="003B17CC" w:rsidP="003B17CC">
      <w:pPr>
        <w:autoSpaceDE w:val="0"/>
        <w:autoSpaceDN w:val="0"/>
        <w:adjustRightInd w:val="0"/>
        <w:spacing w:after="0" w:line="240" w:lineRule="auto"/>
        <w:jc w:val="both"/>
        <w:rPr>
          <w:rFonts w:ascii="PT Astra Serif" w:hAnsi="PT Astra Serif" w:cs="Verdana"/>
          <w:sz w:val="24"/>
          <w:szCs w:val="24"/>
        </w:rPr>
      </w:pPr>
      <w:r w:rsidRPr="003B17CC">
        <w:rPr>
          <w:rFonts w:ascii="PT Astra Serif" w:hAnsi="PT Astra Serif" w:cs="Verdana,Bold"/>
          <w:bCs/>
          <w:sz w:val="24"/>
          <w:szCs w:val="24"/>
        </w:rPr>
        <w:t xml:space="preserve">Параметры: </w:t>
      </w:r>
      <w:r w:rsidRPr="003B17CC">
        <w:rPr>
          <w:rFonts w:ascii="PT Astra Serif" w:hAnsi="PT Astra Serif" w:cs="Verdana"/>
          <w:sz w:val="24"/>
          <w:szCs w:val="24"/>
        </w:rPr>
        <w:t>производительность 5 м3/ч, напор 7 метра.</w:t>
      </w:r>
    </w:p>
    <w:p w:rsidR="003B17CC" w:rsidRPr="003B17CC" w:rsidRDefault="003B17CC" w:rsidP="003B17CC">
      <w:pPr>
        <w:autoSpaceDE w:val="0"/>
        <w:autoSpaceDN w:val="0"/>
        <w:adjustRightInd w:val="0"/>
        <w:spacing w:after="0" w:line="240" w:lineRule="auto"/>
        <w:jc w:val="both"/>
        <w:rPr>
          <w:rFonts w:ascii="PT Astra Serif" w:hAnsi="PT Astra Serif" w:cs="Verdana,Bold"/>
          <w:bCs/>
          <w:sz w:val="24"/>
          <w:szCs w:val="24"/>
        </w:rPr>
      </w:pPr>
      <w:r w:rsidRPr="003B17CC">
        <w:rPr>
          <w:rFonts w:ascii="PT Astra Serif" w:hAnsi="PT Astra Serif" w:cs="Verdana,Bold"/>
          <w:bCs/>
          <w:sz w:val="24"/>
          <w:szCs w:val="24"/>
        </w:rPr>
        <w:t>Габариты:</w:t>
      </w:r>
    </w:p>
    <w:p w:rsidR="003B17CC" w:rsidRPr="003B17CC" w:rsidRDefault="003B17CC" w:rsidP="003B17CC">
      <w:pPr>
        <w:autoSpaceDE w:val="0"/>
        <w:autoSpaceDN w:val="0"/>
        <w:adjustRightInd w:val="0"/>
        <w:spacing w:after="0" w:line="240" w:lineRule="auto"/>
        <w:jc w:val="both"/>
        <w:rPr>
          <w:rFonts w:ascii="PT Astra Serif" w:hAnsi="PT Astra Serif" w:cs="Verdana"/>
          <w:sz w:val="24"/>
          <w:szCs w:val="24"/>
        </w:rPr>
      </w:pPr>
      <w:r w:rsidRPr="003B17CC">
        <w:rPr>
          <w:rFonts w:ascii="PT Astra Serif" w:hAnsi="PT Astra Serif" w:cs="Verdana"/>
          <w:sz w:val="24"/>
          <w:szCs w:val="24"/>
        </w:rPr>
        <w:t>D = 1800мм</w:t>
      </w:r>
    </w:p>
    <w:p w:rsidR="003B17CC" w:rsidRPr="003B17CC" w:rsidRDefault="003B17CC" w:rsidP="003B17CC">
      <w:pPr>
        <w:autoSpaceDE w:val="0"/>
        <w:autoSpaceDN w:val="0"/>
        <w:adjustRightInd w:val="0"/>
        <w:spacing w:after="0" w:line="240" w:lineRule="auto"/>
        <w:jc w:val="both"/>
        <w:rPr>
          <w:rFonts w:ascii="PT Astra Serif" w:hAnsi="PT Astra Serif" w:cs="Verdana"/>
          <w:sz w:val="24"/>
          <w:szCs w:val="24"/>
        </w:rPr>
      </w:pPr>
      <w:r w:rsidRPr="003B17CC">
        <w:rPr>
          <w:rFonts w:ascii="PT Astra Serif" w:hAnsi="PT Astra Serif" w:cs="Verdana"/>
          <w:sz w:val="24"/>
          <w:szCs w:val="24"/>
        </w:rPr>
        <w:t>H = 4200мм(+200мм)</w:t>
      </w:r>
    </w:p>
    <w:p w:rsidR="003B17CC" w:rsidRPr="003B17CC" w:rsidRDefault="003B17CC" w:rsidP="003B17CC">
      <w:pPr>
        <w:autoSpaceDE w:val="0"/>
        <w:autoSpaceDN w:val="0"/>
        <w:adjustRightInd w:val="0"/>
        <w:spacing w:after="0" w:line="240" w:lineRule="auto"/>
        <w:jc w:val="both"/>
        <w:rPr>
          <w:rFonts w:ascii="PT Astra Serif" w:hAnsi="PT Astra Serif" w:cs="Verdana,Bold"/>
          <w:bCs/>
          <w:sz w:val="24"/>
          <w:szCs w:val="24"/>
        </w:rPr>
      </w:pPr>
      <w:r w:rsidRPr="003B17CC">
        <w:rPr>
          <w:rFonts w:ascii="PT Astra Serif" w:hAnsi="PT Astra Serif" w:cs="Verdana,Bold"/>
          <w:bCs/>
          <w:sz w:val="24"/>
          <w:szCs w:val="24"/>
        </w:rPr>
        <w:t>В комплект должно входит:</w:t>
      </w:r>
    </w:p>
    <w:p w:rsidR="003B17CC" w:rsidRPr="003B17CC" w:rsidRDefault="003B17CC" w:rsidP="003B17CC">
      <w:pPr>
        <w:autoSpaceDE w:val="0"/>
        <w:autoSpaceDN w:val="0"/>
        <w:adjustRightInd w:val="0"/>
        <w:spacing w:after="0" w:line="240" w:lineRule="auto"/>
        <w:jc w:val="both"/>
        <w:rPr>
          <w:rFonts w:ascii="PT Astra Serif" w:hAnsi="PT Astra Serif" w:cs="Verdana"/>
          <w:sz w:val="24"/>
          <w:szCs w:val="24"/>
        </w:rPr>
      </w:pPr>
      <w:r w:rsidRPr="003B17CC">
        <w:rPr>
          <w:rFonts w:ascii="PT Astra Serif" w:hAnsi="PT Astra Serif" w:cs="Verdana"/>
          <w:sz w:val="24"/>
          <w:szCs w:val="24"/>
        </w:rPr>
        <w:t>- крышка-люк из стеклопластика с газлифтами – 1 шт.</w:t>
      </w:r>
    </w:p>
    <w:p w:rsidR="003B17CC" w:rsidRPr="003B17CC" w:rsidRDefault="003B17CC" w:rsidP="003B17CC">
      <w:pPr>
        <w:autoSpaceDE w:val="0"/>
        <w:autoSpaceDN w:val="0"/>
        <w:adjustRightInd w:val="0"/>
        <w:spacing w:after="0" w:line="240" w:lineRule="auto"/>
        <w:jc w:val="both"/>
        <w:rPr>
          <w:rFonts w:ascii="PT Astra Serif" w:hAnsi="PT Astra Serif" w:cs="Verdana"/>
          <w:sz w:val="24"/>
          <w:szCs w:val="24"/>
        </w:rPr>
      </w:pPr>
      <w:r w:rsidRPr="003B17CC">
        <w:rPr>
          <w:rFonts w:ascii="PT Astra Serif" w:hAnsi="PT Astra Serif" w:cs="Verdana"/>
          <w:sz w:val="24"/>
          <w:szCs w:val="24"/>
        </w:rPr>
        <w:t>- напорный трубопровод из нержавеющей стали диаметром DN50 – 2шт.</w:t>
      </w:r>
    </w:p>
    <w:p w:rsidR="003B17CC" w:rsidRPr="003B17CC" w:rsidRDefault="003B17CC" w:rsidP="003B17CC">
      <w:pPr>
        <w:autoSpaceDE w:val="0"/>
        <w:autoSpaceDN w:val="0"/>
        <w:adjustRightInd w:val="0"/>
        <w:spacing w:after="0" w:line="240" w:lineRule="auto"/>
        <w:jc w:val="both"/>
        <w:rPr>
          <w:rFonts w:ascii="PT Astra Serif" w:hAnsi="PT Astra Serif" w:cs="Verdana"/>
          <w:sz w:val="24"/>
          <w:szCs w:val="24"/>
        </w:rPr>
      </w:pPr>
      <w:r w:rsidRPr="003B17CC">
        <w:rPr>
          <w:rFonts w:ascii="PT Astra Serif" w:hAnsi="PT Astra Serif" w:cs="Verdana"/>
          <w:sz w:val="24"/>
          <w:szCs w:val="24"/>
        </w:rPr>
        <w:t>- задвижка клиновая DN50 – 2шт.</w:t>
      </w:r>
    </w:p>
    <w:p w:rsidR="003B17CC" w:rsidRPr="003B17CC" w:rsidRDefault="003B17CC" w:rsidP="003B17CC">
      <w:pPr>
        <w:autoSpaceDE w:val="0"/>
        <w:autoSpaceDN w:val="0"/>
        <w:adjustRightInd w:val="0"/>
        <w:spacing w:after="0" w:line="240" w:lineRule="auto"/>
        <w:jc w:val="both"/>
        <w:rPr>
          <w:rFonts w:ascii="PT Astra Serif" w:hAnsi="PT Astra Serif" w:cs="Verdana"/>
          <w:sz w:val="24"/>
          <w:szCs w:val="24"/>
        </w:rPr>
      </w:pPr>
      <w:r w:rsidRPr="003B17CC">
        <w:rPr>
          <w:rFonts w:ascii="PT Astra Serif" w:hAnsi="PT Astra Serif" w:cs="Verdana"/>
          <w:sz w:val="24"/>
          <w:szCs w:val="24"/>
        </w:rPr>
        <w:t>- обратный клапан DN50 – 2шт.</w:t>
      </w:r>
    </w:p>
    <w:p w:rsidR="003B17CC" w:rsidRPr="003B17CC" w:rsidRDefault="003B17CC" w:rsidP="003B17CC">
      <w:pPr>
        <w:autoSpaceDE w:val="0"/>
        <w:autoSpaceDN w:val="0"/>
        <w:adjustRightInd w:val="0"/>
        <w:spacing w:after="0" w:line="240" w:lineRule="auto"/>
        <w:jc w:val="both"/>
        <w:rPr>
          <w:rFonts w:ascii="PT Astra Serif" w:hAnsi="PT Astra Serif" w:cs="Verdana"/>
          <w:sz w:val="24"/>
          <w:szCs w:val="24"/>
        </w:rPr>
      </w:pPr>
      <w:r w:rsidRPr="003B17CC">
        <w:rPr>
          <w:rFonts w:ascii="PT Astra Serif" w:hAnsi="PT Astra Serif" w:cs="Verdana"/>
          <w:sz w:val="24"/>
          <w:szCs w:val="24"/>
        </w:rPr>
        <w:t>- направляющие насосов – 4шт.</w:t>
      </w:r>
    </w:p>
    <w:p w:rsidR="003B17CC" w:rsidRPr="003B17CC" w:rsidRDefault="003B17CC" w:rsidP="003B17CC">
      <w:pPr>
        <w:autoSpaceDE w:val="0"/>
        <w:autoSpaceDN w:val="0"/>
        <w:adjustRightInd w:val="0"/>
        <w:spacing w:after="0" w:line="240" w:lineRule="auto"/>
        <w:jc w:val="both"/>
        <w:rPr>
          <w:rFonts w:ascii="PT Astra Serif" w:hAnsi="PT Astra Serif" w:cs="Verdana"/>
          <w:sz w:val="24"/>
          <w:szCs w:val="24"/>
        </w:rPr>
      </w:pPr>
      <w:r w:rsidRPr="003B17CC">
        <w:rPr>
          <w:rFonts w:ascii="PT Astra Serif" w:hAnsi="PT Astra Serif" w:cs="Verdana"/>
          <w:sz w:val="24"/>
          <w:szCs w:val="24"/>
        </w:rPr>
        <w:t>- лестница из нержавеющей стали – 1шт.</w:t>
      </w:r>
    </w:p>
    <w:p w:rsidR="003B17CC" w:rsidRPr="003B17CC" w:rsidRDefault="003B17CC" w:rsidP="003B17CC">
      <w:pPr>
        <w:autoSpaceDE w:val="0"/>
        <w:autoSpaceDN w:val="0"/>
        <w:adjustRightInd w:val="0"/>
        <w:spacing w:after="0" w:line="240" w:lineRule="auto"/>
        <w:jc w:val="both"/>
        <w:rPr>
          <w:rFonts w:ascii="PT Astra Serif" w:hAnsi="PT Astra Serif" w:cs="Verdana"/>
          <w:sz w:val="24"/>
          <w:szCs w:val="24"/>
        </w:rPr>
      </w:pPr>
      <w:r w:rsidRPr="003B17CC">
        <w:rPr>
          <w:rFonts w:ascii="PT Astra Serif" w:hAnsi="PT Astra Serif" w:cs="Verdana"/>
          <w:sz w:val="24"/>
          <w:szCs w:val="24"/>
        </w:rPr>
        <w:t>- входящий патрубок DN150 (фланец, нержавеющая сталь) глубина 3080мм, 9ч. – 1шт.</w:t>
      </w:r>
    </w:p>
    <w:p w:rsidR="003B17CC" w:rsidRPr="003B17CC" w:rsidRDefault="003B17CC" w:rsidP="003B17CC">
      <w:pPr>
        <w:autoSpaceDE w:val="0"/>
        <w:autoSpaceDN w:val="0"/>
        <w:adjustRightInd w:val="0"/>
        <w:spacing w:after="0" w:line="240" w:lineRule="auto"/>
        <w:jc w:val="both"/>
        <w:rPr>
          <w:rFonts w:ascii="PT Astra Serif" w:hAnsi="PT Astra Serif" w:cs="Verdana"/>
          <w:sz w:val="24"/>
          <w:szCs w:val="24"/>
        </w:rPr>
      </w:pPr>
      <w:r w:rsidRPr="003B17CC">
        <w:rPr>
          <w:rFonts w:ascii="PT Astra Serif" w:hAnsi="PT Astra Serif" w:cs="Verdana"/>
          <w:sz w:val="24"/>
          <w:szCs w:val="24"/>
        </w:rPr>
        <w:t>- входящий патрубок DN100 (фланец, нержавеющая сталь) глубина 2460мм, 12ч. – 1шт.</w:t>
      </w:r>
    </w:p>
    <w:p w:rsidR="003B17CC" w:rsidRPr="003B17CC" w:rsidRDefault="003B17CC" w:rsidP="003B17CC">
      <w:pPr>
        <w:autoSpaceDE w:val="0"/>
        <w:autoSpaceDN w:val="0"/>
        <w:adjustRightInd w:val="0"/>
        <w:spacing w:after="0" w:line="240" w:lineRule="auto"/>
        <w:jc w:val="both"/>
        <w:rPr>
          <w:rFonts w:ascii="PT Astra Serif" w:hAnsi="PT Astra Serif" w:cs="Verdana"/>
          <w:sz w:val="24"/>
          <w:szCs w:val="24"/>
        </w:rPr>
      </w:pPr>
      <w:r w:rsidRPr="003B17CC">
        <w:rPr>
          <w:rFonts w:ascii="PT Astra Serif" w:hAnsi="PT Astra Serif" w:cs="Verdana"/>
          <w:sz w:val="24"/>
          <w:szCs w:val="24"/>
        </w:rPr>
        <w:t>- входящий патрубок DN150 (фланец, нержавеющая сталь, с ответным фланцем-заглушкой</w:t>
      </w:r>
    </w:p>
    <w:p w:rsidR="003B17CC" w:rsidRPr="003B17CC" w:rsidRDefault="003B17CC" w:rsidP="003B17CC">
      <w:pPr>
        <w:autoSpaceDE w:val="0"/>
        <w:autoSpaceDN w:val="0"/>
        <w:adjustRightInd w:val="0"/>
        <w:spacing w:after="0" w:line="240" w:lineRule="auto"/>
        <w:jc w:val="both"/>
        <w:rPr>
          <w:rFonts w:ascii="PT Astra Serif" w:hAnsi="PT Astra Serif" w:cs="Verdana"/>
          <w:sz w:val="24"/>
          <w:szCs w:val="24"/>
        </w:rPr>
      </w:pPr>
      <w:r w:rsidRPr="003B17CC">
        <w:rPr>
          <w:rFonts w:ascii="PT Astra Serif" w:hAnsi="PT Astra Serif" w:cs="Verdana"/>
          <w:sz w:val="24"/>
          <w:szCs w:val="24"/>
        </w:rPr>
        <w:t>DN150) глубина 3000мм, 6ч. – 1шт.</w:t>
      </w:r>
    </w:p>
    <w:p w:rsidR="003B17CC" w:rsidRPr="003B17CC" w:rsidRDefault="003B17CC" w:rsidP="003B17CC">
      <w:pPr>
        <w:autoSpaceDE w:val="0"/>
        <w:autoSpaceDN w:val="0"/>
        <w:adjustRightInd w:val="0"/>
        <w:spacing w:after="0" w:line="240" w:lineRule="auto"/>
        <w:jc w:val="both"/>
        <w:rPr>
          <w:rFonts w:ascii="PT Astra Serif" w:hAnsi="PT Astra Serif" w:cs="Verdana"/>
          <w:sz w:val="24"/>
          <w:szCs w:val="24"/>
        </w:rPr>
      </w:pPr>
      <w:r w:rsidRPr="003B17CC">
        <w:rPr>
          <w:rFonts w:ascii="PT Astra Serif" w:hAnsi="PT Astra Serif" w:cs="Verdana"/>
          <w:sz w:val="24"/>
          <w:szCs w:val="24"/>
        </w:rPr>
        <w:t>- выходящий напорный патрубок DN150 (фланец, нержавеющая сталь) 2500мм, 3ч.– 1шт.</w:t>
      </w:r>
    </w:p>
    <w:p w:rsidR="003B17CC" w:rsidRPr="003B17CC" w:rsidRDefault="003B17CC" w:rsidP="003B17CC">
      <w:pPr>
        <w:autoSpaceDE w:val="0"/>
        <w:autoSpaceDN w:val="0"/>
        <w:adjustRightInd w:val="0"/>
        <w:spacing w:after="0" w:line="240" w:lineRule="auto"/>
        <w:jc w:val="both"/>
        <w:rPr>
          <w:rFonts w:ascii="PT Astra Serif" w:hAnsi="PT Astra Serif" w:cs="Verdana"/>
          <w:sz w:val="24"/>
          <w:szCs w:val="24"/>
        </w:rPr>
      </w:pPr>
      <w:r w:rsidRPr="003B17CC">
        <w:rPr>
          <w:rFonts w:ascii="PT Astra Serif" w:hAnsi="PT Astra Serif" w:cs="Verdana"/>
          <w:sz w:val="24"/>
          <w:szCs w:val="24"/>
        </w:rPr>
        <w:t>- площадка обслуживания из нержавеющей стали – 1шт.</w:t>
      </w:r>
    </w:p>
    <w:p w:rsidR="003B17CC" w:rsidRPr="003B17CC" w:rsidRDefault="003B17CC" w:rsidP="003B17CC">
      <w:pPr>
        <w:autoSpaceDE w:val="0"/>
        <w:autoSpaceDN w:val="0"/>
        <w:adjustRightInd w:val="0"/>
        <w:spacing w:after="0" w:line="240" w:lineRule="auto"/>
        <w:jc w:val="both"/>
        <w:rPr>
          <w:rFonts w:ascii="PT Astra Serif" w:hAnsi="PT Astra Serif" w:cs="Verdana"/>
          <w:sz w:val="24"/>
          <w:szCs w:val="24"/>
        </w:rPr>
      </w:pPr>
      <w:r w:rsidRPr="003B17CC">
        <w:rPr>
          <w:rFonts w:ascii="PT Astra Serif" w:hAnsi="PT Astra Serif" w:cs="Verdana"/>
          <w:sz w:val="24"/>
          <w:szCs w:val="24"/>
        </w:rPr>
        <w:t>- цепи для опускания насосов/площадки/корзины – 6шт.</w:t>
      </w:r>
    </w:p>
    <w:p w:rsidR="003B17CC" w:rsidRPr="003B17CC" w:rsidRDefault="003B17CC" w:rsidP="003B17CC">
      <w:pPr>
        <w:autoSpaceDE w:val="0"/>
        <w:autoSpaceDN w:val="0"/>
        <w:adjustRightInd w:val="0"/>
        <w:spacing w:after="0" w:line="240" w:lineRule="auto"/>
        <w:jc w:val="both"/>
        <w:rPr>
          <w:rFonts w:ascii="PT Astra Serif" w:hAnsi="PT Astra Serif" w:cs="Verdana"/>
          <w:sz w:val="24"/>
          <w:szCs w:val="24"/>
        </w:rPr>
      </w:pPr>
      <w:r w:rsidRPr="003B17CC">
        <w:rPr>
          <w:rFonts w:ascii="PT Astra Serif" w:hAnsi="PT Astra Serif" w:cs="Verdana"/>
          <w:sz w:val="24"/>
          <w:szCs w:val="24"/>
        </w:rPr>
        <w:t>- сороулавливающая корзина для крупного мусора – 3шт.</w:t>
      </w:r>
    </w:p>
    <w:p w:rsidR="003B17CC" w:rsidRPr="003B17CC" w:rsidRDefault="003B17CC" w:rsidP="003B17CC">
      <w:pPr>
        <w:autoSpaceDE w:val="0"/>
        <w:autoSpaceDN w:val="0"/>
        <w:adjustRightInd w:val="0"/>
        <w:spacing w:after="0" w:line="240" w:lineRule="auto"/>
        <w:jc w:val="both"/>
        <w:rPr>
          <w:rFonts w:ascii="PT Astra Serif" w:hAnsi="PT Astra Serif" w:cs="Verdana"/>
          <w:sz w:val="24"/>
          <w:szCs w:val="24"/>
        </w:rPr>
      </w:pPr>
      <w:r w:rsidRPr="003B17CC">
        <w:rPr>
          <w:rFonts w:ascii="PT Astra Serif" w:hAnsi="PT Astra Serif" w:cs="Verdana"/>
          <w:sz w:val="24"/>
          <w:szCs w:val="24"/>
        </w:rPr>
        <w:t>- вентиляционный патрубок DN110 с дефлектором - 1шт.</w:t>
      </w:r>
    </w:p>
    <w:p w:rsidR="003B17CC" w:rsidRPr="003B17CC" w:rsidRDefault="003B17CC" w:rsidP="003B17CC">
      <w:pPr>
        <w:autoSpaceDE w:val="0"/>
        <w:autoSpaceDN w:val="0"/>
        <w:adjustRightInd w:val="0"/>
        <w:spacing w:after="0" w:line="240" w:lineRule="auto"/>
        <w:jc w:val="both"/>
        <w:rPr>
          <w:rFonts w:ascii="PT Astra Serif" w:hAnsi="PT Astra Serif" w:cs="Verdana"/>
          <w:sz w:val="24"/>
          <w:szCs w:val="24"/>
        </w:rPr>
      </w:pPr>
      <w:r w:rsidRPr="003B17CC">
        <w:rPr>
          <w:rFonts w:ascii="PT Astra Serif" w:hAnsi="PT Astra Serif" w:cs="Verdana"/>
          <w:sz w:val="24"/>
          <w:szCs w:val="24"/>
        </w:rPr>
        <w:t>- кабель-канал для питания насосов – 1шт.</w:t>
      </w:r>
    </w:p>
    <w:p w:rsidR="003B17CC" w:rsidRPr="003B17CC" w:rsidRDefault="003B17CC" w:rsidP="003B17CC">
      <w:pPr>
        <w:autoSpaceDE w:val="0"/>
        <w:autoSpaceDN w:val="0"/>
        <w:adjustRightInd w:val="0"/>
        <w:spacing w:after="0" w:line="240" w:lineRule="auto"/>
        <w:jc w:val="both"/>
        <w:rPr>
          <w:rFonts w:ascii="PT Astra Serif" w:hAnsi="PT Astra Serif" w:cs="Verdana"/>
          <w:sz w:val="24"/>
          <w:szCs w:val="24"/>
        </w:rPr>
      </w:pPr>
      <w:r w:rsidRPr="003B17CC">
        <w:rPr>
          <w:rFonts w:ascii="PT Astra Serif" w:hAnsi="PT Astra Serif" w:cs="Verdana"/>
          <w:sz w:val="24"/>
          <w:szCs w:val="24"/>
        </w:rPr>
        <w:t xml:space="preserve">- насосы марки </w:t>
      </w:r>
      <w:r w:rsidRPr="003B17CC">
        <w:rPr>
          <w:rFonts w:ascii="PT Astra Serif" w:hAnsi="PT Astra Serif" w:cs="Verdana,Bold"/>
          <w:bCs/>
          <w:sz w:val="24"/>
          <w:szCs w:val="24"/>
        </w:rPr>
        <w:t xml:space="preserve"> SWB50.10.10.T2.0.7 </w:t>
      </w:r>
      <w:r w:rsidRPr="003B17CC">
        <w:rPr>
          <w:rFonts w:ascii="PT Astra Serif" w:hAnsi="PT Astra Serif" w:cs="Verdana"/>
          <w:sz w:val="24"/>
          <w:szCs w:val="24"/>
        </w:rPr>
        <w:t>- (1рабочий+1резервный) 2шт.</w:t>
      </w:r>
    </w:p>
    <w:p w:rsidR="003B17CC" w:rsidRPr="003B17CC" w:rsidRDefault="003B17CC" w:rsidP="003B17CC">
      <w:pPr>
        <w:autoSpaceDE w:val="0"/>
        <w:autoSpaceDN w:val="0"/>
        <w:adjustRightInd w:val="0"/>
        <w:spacing w:after="0" w:line="240" w:lineRule="auto"/>
        <w:jc w:val="both"/>
        <w:rPr>
          <w:rFonts w:ascii="PT Astra Serif" w:hAnsi="PT Astra Serif" w:cs="Verdana"/>
          <w:sz w:val="24"/>
          <w:szCs w:val="24"/>
        </w:rPr>
      </w:pPr>
      <w:r w:rsidRPr="003B17CC">
        <w:rPr>
          <w:rFonts w:ascii="PT Astra Serif" w:hAnsi="PT Astra Serif" w:cs="Verdana"/>
          <w:sz w:val="24"/>
          <w:szCs w:val="24"/>
        </w:rPr>
        <w:t>- автоматическая трубная муфта DN50 – 2шт.</w:t>
      </w:r>
    </w:p>
    <w:p w:rsidR="003B17CC" w:rsidRPr="003B17CC" w:rsidRDefault="003B17CC" w:rsidP="003B17CC">
      <w:pPr>
        <w:autoSpaceDE w:val="0"/>
        <w:autoSpaceDN w:val="0"/>
        <w:adjustRightInd w:val="0"/>
        <w:spacing w:after="0" w:line="240" w:lineRule="auto"/>
        <w:jc w:val="both"/>
        <w:rPr>
          <w:rFonts w:ascii="PT Astra Serif" w:hAnsi="PT Astra Serif" w:cs="Verdana"/>
          <w:sz w:val="24"/>
          <w:szCs w:val="24"/>
        </w:rPr>
      </w:pPr>
      <w:r w:rsidRPr="003B17CC">
        <w:rPr>
          <w:rFonts w:ascii="PT Astra Serif" w:hAnsi="PT Astra Serif" w:cs="Verdana"/>
          <w:sz w:val="24"/>
          <w:szCs w:val="24"/>
        </w:rPr>
        <w:t>- поплавковый выключатель MS1 - 4шт.</w:t>
      </w:r>
    </w:p>
    <w:p w:rsidR="003B17CC" w:rsidRPr="003B17CC" w:rsidRDefault="003B17CC" w:rsidP="003B17CC">
      <w:pPr>
        <w:autoSpaceDE w:val="0"/>
        <w:autoSpaceDN w:val="0"/>
        <w:adjustRightInd w:val="0"/>
        <w:spacing w:after="0" w:line="240" w:lineRule="auto"/>
        <w:jc w:val="both"/>
        <w:rPr>
          <w:rFonts w:ascii="PT Astra Serif" w:hAnsi="PT Astra Serif" w:cs="Verdana"/>
          <w:sz w:val="24"/>
          <w:szCs w:val="24"/>
        </w:rPr>
      </w:pPr>
      <w:r w:rsidRPr="003B17CC">
        <w:rPr>
          <w:rFonts w:ascii="PT Astra Serif" w:hAnsi="PT Astra Serif" w:cs="Verdana"/>
          <w:sz w:val="24"/>
          <w:szCs w:val="24"/>
        </w:rPr>
        <w:t xml:space="preserve">- шкаф управления </w:t>
      </w:r>
      <w:r w:rsidRPr="003B17CC">
        <w:rPr>
          <w:rFonts w:ascii="PT Astra Serif" w:hAnsi="PT Astra Serif" w:cs="Verdana,Bold"/>
          <w:bCs/>
          <w:sz w:val="24"/>
          <w:szCs w:val="24"/>
        </w:rPr>
        <w:t xml:space="preserve"> ШУ.2-10-ПП-IP65-УХЛ1 </w:t>
      </w:r>
      <w:r w:rsidRPr="003B17CC">
        <w:rPr>
          <w:rFonts w:ascii="PT Astra Serif" w:hAnsi="PT Astra Serif" w:cs="Verdana"/>
          <w:sz w:val="24"/>
          <w:szCs w:val="24"/>
        </w:rPr>
        <w:t>(на 2 насоса) уличное исполнение</w:t>
      </w:r>
    </w:p>
    <w:p w:rsidR="003B17CC" w:rsidRPr="003B17CC" w:rsidRDefault="003B17CC" w:rsidP="003B17CC">
      <w:pPr>
        <w:autoSpaceDE w:val="0"/>
        <w:autoSpaceDN w:val="0"/>
        <w:adjustRightInd w:val="0"/>
        <w:spacing w:after="0" w:line="240" w:lineRule="auto"/>
        <w:jc w:val="both"/>
        <w:rPr>
          <w:rFonts w:ascii="PT Astra Serif" w:hAnsi="PT Astra Serif" w:cs="Verdana"/>
          <w:sz w:val="24"/>
          <w:szCs w:val="24"/>
        </w:rPr>
      </w:pPr>
      <w:r w:rsidRPr="003B17CC">
        <w:rPr>
          <w:rFonts w:ascii="PT Astra Serif" w:hAnsi="PT Astra Serif" w:cs="Verdana"/>
          <w:sz w:val="24"/>
          <w:szCs w:val="24"/>
        </w:rPr>
        <w:t>УХЛ1, прямой пуск, один ввод.</w:t>
      </w:r>
    </w:p>
    <w:p w:rsidR="003B17CC" w:rsidRPr="003B17CC" w:rsidRDefault="003B17CC" w:rsidP="003B17CC">
      <w:pPr>
        <w:spacing w:after="0" w:line="240" w:lineRule="auto"/>
        <w:jc w:val="both"/>
        <w:rPr>
          <w:rFonts w:ascii="PT Astra Serif" w:hAnsi="PT Astra Serif"/>
          <w:sz w:val="24"/>
          <w:szCs w:val="24"/>
        </w:rPr>
      </w:pPr>
      <w:r w:rsidRPr="003B17CC">
        <w:rPr>
          <w:rFonts w:ascii="PT Astra Serif" w:hAnsi="PT Astra Serif" w:cs="Verdana"/>
          <w:sz w:val="24"/>
          <w:szCs w:val="24"/>
        </w:rPr>
        <w:t>- комплект анкерных болтов – 1шт</w:t>
      </w:r>
    </w:p>
    <w:p w:rsidR="003B17CC" w:rsidRPr="003B17CC" w:rsidRDefault="003B17CC" w:rsidP="003B17CC">
      <w:pPr>
        <w:spacing w:after="0" w:line="240" w:lineRule="auto"/>
        <w:ind w:firstLine="709"/>
        <w:jc w:val="both"/>
        <w:rPr>
          <w:rFonts w:ascii="PT Astra Serif" w:hAnsi="PT Astra Serif"/>
          <w:sz w:val="24"/>
          <w:szCs w:val="24"/>
        </w:rPr>
      </w:pPr>
    </w:p>
    <w:p w:rsidR="003B17CC" w:rsidRPr="003B17CC" w:rsidRDefault="003B17CC" w:rsidP="003B17CC">
      <w:pPr>
        <w:spacing w:after="0" w:line="240" w:lineRule="auto"/>
        <w:ind w:firstLine="709"/>
        <w:jc w:val="both"/>
        <w:rPr>
          <w:rFonts w:ascii="PT Astra Serif" w:eastAsia="Calibri" w:hAnsi="PT Astra Serif"/>
          <w:bCs/>
          <w:sz w:val="24"/>
          <w:szCs w:val="24"/>
          <w:lang w:eastAsia="ru-RU"/>
        </w:rPr>
      </w:pPr>
    </w:p>
    <w:p w:rsidR="003B17CC" w:rsidRPr="003B17CC" w:rsidRDefault="003B17CC" w:rsidP="003B17CC">
      <w:pPr>
        <w:spacing w:after="0" w:line="240" w:lineRule="auto"/>
        <w:ind w:firstLine="709"/>
        <w:jc w:val="both"/>
        <w:rPr>
          <w:rFonts w:ascii="PT Astra Serif" w:eastAsia="Calibri" w:hAnsi="PT Astra Serif"/>
          <w:bCs/>
          <w:sz w:val="24"/>
          <w:szCs w:val="24"/>
          <w:lang w:eastAsia="ru-RU"/>
        </w:rPr>
      </w:pPr>
      <w:r w:rsidRPr="003B17CC">
        <w:rPr>
          <w:rFonts w:ascii="PT Astra Serif" w:eastAsia="Calibri" w:hAnsi="PT Astra Serif"/>
          <w:bCs/>
          <w:sz w:val="24"/>
          <w:szCs w:val="24"/>
          <w:lang w:eastAsia="ru-RU"/>
        </w:rPr>
        <w:t>Перечень и объем выполняемых работ указаны в локальном сметном расчете.</w:t>
      </w:r>
    </w:p>
    <w:p w:rsidR="00C10741" w:rsidRPr="00C80099" w:rsidRDefault="00C10741" w:rsidP="00C80099">
      <w:pPr>
        <w:spacing w:after="0" w:line="240" w:lineRule="auto"/>
        <w:jc w:val="both"/>
        <w:rPr>
          <w:sz w:val="24"/>
          <w:szCs w:val="24"/>
        </w:rPr>
        <w:sectPr w:rsidR="00C10741" w:rsidRPr="00C80099" w:rsidSect="0028482E">
          <w:pgSz w:w="11906" w:h="16838"/>
          <w:pgMar w:top="1134" w:right="850" w:bottom="1134" w:left="993" w:header="709" w:footer="709" w:gutter="0"/>
          <w:cols w:space="708"/>
          <w:docGrid w:linePitch="360"/>
        </w:sectPr>
      </w:pPr>
    </w:p>
    <w:p w:rsidR="008336D9" w:rsidRPr="008336D9" w:rsidRDefault="008336D9" w:rsidP="008336D9">
      <w:pPr>
        <w:spacing w:after="0" w:line="240" w:lineRule="auto"/>
        <w:jc w:val="center"/>
        <w:rPr>
          <w:rFonts w:ascii="PT Astra Serif" w:hAnsi="PT Astra Serif"/>
          <w:sz w:val="28"/>
          <w:szCs w:val="28"/>
        </w:rPr>
      </w:pPr>
      <w:r w:rsidRPr="008336D9">
        <w:rPr>
          <w:rFonts w:ascii="PT Astra Serif" w:hAnsi="PT Astra Serif"/>
          <w:sz w:val="28"/>
          <w:szCs w:val="28"/>
        </w:rPr>
        <w:lastRenderedPageBreak/>
        <w:t>Локальный сметный расчет</w:t>
      </w:r>
    </w:p>
    <w:p w:rsidR="008336D9" w:rsidRPr="003B17CC" w:rsidRDefault="008336D9" w:rsidP="008336D9">
      <w:pPr>
        <w:spacing w:after="0" w:line="240" w:lineRule="auto"/>
        <w:jc w:val="center"/>
        <w:rPr>
          <w:rFonts w:ascii="PT Astra Serif" w:hAnsi="PT Astra Serif"/>
          <w:sz w:val="24"/>
          <w:szCs w:val="24"/>
        </w:rPr>
      </w:pPr>
      <w:r w:rsidRPr="003B17CC">
        <w:rPr>
          <w:rFonts w:ascii="PT Astra Serif" w:hAnsi="PT Astra Serif"/>
          <w:sz w:val="24"/>
          <w:szCs w:val="24"/>
        </w:rPr>
        <w:t xml:space="preserve">выполнение работ по устройству сетей </w:t>
      </w:r>
      <w:r w:rsidR="003B17CC" w:rsidRPr="003B17CC">
        <w:rPr>
          <w:rFonts w:ascii="PT Astra Serif" w:hAnsi="PT Astra Serif"/>
          <w:sz w:val="24"/>
          <w:szCs w:val="24"/>
        </w:rPr>
        <w:t xml:space="preserve">электроснабжения и КНС </w:t>
      </w:r>
      <w:r w:rsidRPr="003B17CC">
        <w:rPr>
          <w:rFonts w:ascii="PT Astra Serif" w:hAnsi="PT Astra Serif"/>
          <w:sz w:val="24"/>
          <w:szCs w:val="24"/>
        </w:rPr>
        <w:t>в центральном городском сквере «Северное сияние»  в городе Югорске</w:t>
      </w:r>
    </w:p>
    <w:tbl>
      <w:tblPr>
        <w:tblW w:w="16905" w:type="dxa"/>
        <w:tblInd w:w="93" w:type="dxa"/>
        <w:tblLayout w:type="fixed"/>
        <w:tblLook w:val="04A0" w:firstRow="1" w:lastRow="0" w:firstColumn="1" w:lastColumn="0" w:noHBand="0" w:noVBand="1"/>
      </w:tblPr>
      <w:tblGrid>
        <w:gridCol w:w="724"/>
        <w:gridCol w:w="2220"/>
        <w:gridCol w:w="860"/>
        <w:gridCol w:w="1440"/>
        <w:gridCol w:w="551"/>
        <w:gridCol w:w="329"/>
        <w:gridCol w:w="332"/>
        <w:gridCol w:w="261"/>
        <w:gridCol w:w="145"/>
        <w:gridCol w:w="897"/>
        <w:gridCol w:w="263"/>
        <w:gridCol w:w="897"/>
        <w:gridCol w:w="168"/>
        <w:gridCol w:w="897"/>
        <w:gridCol w:w="518"/>
        <w:gridCol w:w="897"/>
        <w:gridCol w:w="342"/>
        <w:gridCol w:w="897"/>
        <w:gridCol w:w="127"/>
        <w:gridCol w:w="897"/>
        <w:gridCol w:w="272"/>
        <w:gridCol w:w="897"/>
        <w:gridCol w:w="897"/>
        <w:gridCol w:w="305"/>
        <w:gridCol w:w="872"/>
      </w:tblGrid>
      <w:tr w:rsidR="003B17CC" w:rsidRPr="006A562D" w:rsidTr="00A9206B">
        <w:trPr>
          <w:gridAfter w:val="1"/>
          <w:wAfter w:w="872" w:type="dxa"/>
          <w:trHeight w:val="225"/>
        </w:trPr>
        <w:tc>
          <w:tcPr>
            <w:tcW w:w="7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 п/п</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Обоснование</w:t>
            </w:r>
          </w:p>
        </w:tc>
        <w:tc>
          <w:tcPr>
            <w:tcW w:w="285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Наименование работ и затрат</w:t>
            </w:r>
          </w:p>
        </w:tc>
        <w:tc>
          <w:tcPr>
            <w:tcW w:w="1067"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Единица измерения</w:t>
            </w:r>
          </w:p>
        </w:tc>
        <w:tc>
          <w:tcPr>
            <w:tcW w:w="3640"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Количество</w:t>
            </w:r>
          </w:p>
        </w:tc>
        <w:tc>
          <w:tcPr>
            <w:tcW w:w="5531" w:type="dxa"/>
            <w:gridSpan w:val="9"/>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Сметная стоимость, руб.</w:t>
            </w:r>
          </w:p>
        </w:tc>
      </w:tr>
      <w:tr w:rsidR="003B17CC" w:rsidRPr="006A562D" w:rsidTr="00A9206B">
        <w:trPr>
          <w:gridAfter w:val="1"/>
          <w:wAfter w:w="872" w:type="dxa"/>
          <w:trHeight w:val="225"/>
        </w:trPr>
        <w:tc>
          <w:tcPr>
            <w:tcW w:w="724" w:type="dxa"/>
            <w:vMerge/>
            <w:tcBorders>
              <w:top w:val="single" w:sz="4" w:space="0" w:color="auto"/>
              <w:left w:val="single" w:sz="4" w:space="0" w:color="auto"/>
              <w:bottom w:val="single" w:sz="4" w:space="0" w:color="auto"/>
              <w:right w:val="single" w:sz="4" w:space="0" w:color="auto"/>
            </w:tcBorders>
            <w:vAlign w:val="center"/>
            <w:hideMark/>
          </w:tcPr>
          <w:p w:rsidR="003B17CC" w:rsidRPr="006A562D" w:rsidRDefault="003B17CC" w:rsidP="00A9206B">
            <w:pPr>
              <w:spacing w:after="0"/>
              <w:rPr>
                <w:rFonts w:ascii="Arial" w:hAnsi="Arial" w:cs="Arial"/>
                <w:color w:val="000000"/>
                <w:sz w:val="16"/>
                <w:szCs w:val="16"/>
                <w:lang w:eastAsia="ru-RU"/>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rsidR="003B17CC" w:rsidRPr="006A562D" w:rsidRDefault="003B17CC" w:rsidP="00A9206B">
            <w:pPr>
              <w:spacing w:after="0"/>
              <w:rPr>
                <w:rFonts w:ascii="Arial" w:hAnsi="Arial" w:cs="Arial"/>
                <w:color w:val="000000"/>
                <w:sz w:val="16"/>
                <w:szCs w:val="16"/>
                <w:lang w:eastAsia="ru-RU"/>
              </w:rPr>
            </w:pPr>
          </w:p>
        </w:tc>
        <w:tc>
          <w:tcPr>
            <w:tcW w:w="2851" w:type="dxa"/>
            <w:gridSpan w:val="3"/>
            <w:vMerge/>
            <w:tcBorders>
              <w:top w:val="single" w:sz="4" w:space="0" w:color="auto"/>
              <w:left w:val="single" w:sz="4" w:space="0" w:color="auto"/>
              <w:bottom w:val="single" w:sz="4" w:space="0" w:color="auto"/>
              <w:right w:val="single" w:sz="4" w:space="0" w:color="auto"/>
            </w:tcBorders>
            <w:vAlign w:val="center"/>
            <w:hideMark/>
          </w:tcPr>
          <w:p w:rsidR="003B17CC" w:rsidRPr="006A562D" w:rsidRDefault="003B17CC" w:rsidP="00A9206B">
            <w:pPr>
              <w:spacing w:after="0"/>
              <w:rPr>
                <w:rFonts w:ascii="Arial" w:hAnsi="Arial" w:cs="Arial"/>
                <w:color w:val="000000"/>
                <w:sz w:val="16"/>
                <w:szCs w:val="16"/>
                <w:lang w:eastAsia="ru-RU"/>
              </w:rPr>
            </w:pPr>
          </w:p>
        </w:tc>
        <w:tc>
          <w:tcPr>
            <w:tcW w:w="1067" w:type="dxa"/>
            <w:gridSpan w:val="4"/>
            <w:vMerge/>
            <w:tcBorders>
              <w:top w:val="single" w:sz="4" w:space="0" w:color="auto"/>
              <w:left w:val="single" w:sz="4" w:space="0" w:color="auto"/>
              <w:bottom w:val="single" w:sz="4" w:space="0" w:color="auto"/>
              <w:right w:val="single" w:sz="4" w:space="0" w:color="auto"/>
            </w:tcBorders>
            <w:vAlign w:val="center"/>
            <w:hideMark/>
          </w:tcPr>
          <w:p w:rsidR="003B17CC" w:rsidRPr="006A562D" w:rsidRDefault="003B17CC" w:rsidP="00A9206B">
            <w:pPr>
              <w:spacing w:after="0"/>
              <w:rPr>
                <w:rFonts w:ascii="Arial" w:hAnsi="Arial" w:cs="Arial"/>
                <w:color w:val="000000"/>
                <w:sz w:val="16"/>
                <w:szCs w:val="16"/>
                <w:lang w:eastAsia="ru-RU"/>
              </w:rPr>
            </w:pPr>
          </w:p>
        </w:tc>
        <w:tc>
          <w:tcPr>
            <w:tcW w:w="3640" w:type="dxa"/>
            <w:gridSpan w:val="6"/>
            <w:vMerge/>
            <w:tcBorders>
              <w:top w:val="single" w:sz="4" w:space="0" w:color="auto"/>
              <w:left w:val="single" w:sz="4" w:space="0" w:color="auto"/>
              <w:bottom w:val="single" w:sz="4" w:space="0" w:color="auto"/>
              <w:right w:val="single" w:sz="4" w:space="0" w:color="auto"/>
            </w:tcBorders>
            <w:vAlign w:val="center"/>
            <w:hideMark/>
          </w:tcPr>
          <w:p w:rsidR="003B17CC" w:rsidRPr="006A562D" w:rsidRDefault="003B17CC" w:rsidP="00A9206B">
            <w:pPr>
              <w:spacing w:after="0"/>
              <w:rPr>
                <w:rFonts w:ascii="Arial" w:hAnsi="Arial" w:cs="Arial"/>
                <w:color w:val="000000"/>
                <w:sz w:val="16"/>
                <w:szCs w:val="16"/>
                <w:lang w:eastAsia="ru-RU"/>
              </w:rPr>
            </w:pPr>
          </w:p>
        </w:tc>
        <w:tc>
          <w:tcPr>
            <w:tcW w:w="5531" w:type="dxa"/>
            <w:gridSpan w:val="9"/>
            <w:vMerge/>
            <w:tcBorders>
              <w:top w:val="single" w:sz="4" w:space="0" w:color="auto"/>
              <w:left w:val="single" w:sz="4" w:space="0" w:color="auto"/>
              <w:bottom w:val="single" w:sz="4" w:space="0" w:color="auto"/>
              <w:right w:val="single" w:sz="4" w:space="0" w:color="auto"/>
            </w:tcBorders>
            <w:vAlign w:val="center"/>
            <w:hideMark/>
          </w:tcPr>
          <w:p w:rsidR="003B17CC" w:rsidRPr="006A562D" w:rsidRDefault="003B17CC" w:rsidP="00A9206B">
            <w:pPr>
              <w:spacing w:after="0"/>
              <w:rPr>
                <w:rFonts w:ascii="Arial" w:hAnsi="Arial" w:cs="Arial"/>
                <w:color w:val="000000"/>
                <w:sz w:val="16"/>
                <w:szCs w:val="16"/>
                <w:lang w:eastAsia="ru-RU"/>
              </w:rPr>
            </w:pPr>
          </w:p>
        </w:tc>
      </w:tr>
      <w:tr w:rsidR="003B17CC" w:rsidRPr="006A562D" w:rsidTr="00A9206B">
        <w:trPr>
          <w:gridAfter w:val="1"/>
          <w:wAfter w:w="872" w:type="dxa"/>
          <w:trHeight w:val="456"/>
        </w:trPr>
        <w:tc>
          <w:tcPr>
            <w:tcW w:w="724" w:type="dxa"/>
            <w:vMerge/>
            <w:tcBorders>
              <w:top w:val="single" w:sz="4" w:space="0" w:color="auto"/>
              <w:left w:val="single" w:sz="4" w:space="0" w:color="auto"/>
              <w:bottom w:val="single" w:sz="4" w:space="0" w:color="auto"/>
              <w:right w:val="single" w:sz="4" w:space="0" w:color="auto"/>
            </w:tcBorders>
            <w:vAlign w:val="center"/>
            <w:hideMark/>
          </w:tcPr>
          <w:p w:rsidR="003B17CC" w:rsidRPr="006A562D" w:rsidRDefault="003B17CC" w:rsidP="00A9206B">
            <w:pPr>
              <w:spacing w:after="0"/>
              <w:rPr>
                <w:rFonts w:ascii="Arial" w:hAnsi="Arial" w:cs="Arial"/>
                <w:color w:val="000000"/>
                <w:sz w:val="16"/>
                <w:szCs w:val="16"/>
                <w:lang w:eastAsia="ru-RU"/>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rsidR="003B17CC" w:rsidRPr="006A562D" w:rsidRDefault="003B17CC" w:rsidP="00A9206B">
            <w:pPr>
              <w:spacing w:after="0"/>
              <w:rPr>
                <w:rFonts w:ascii="Arial" w:hAnsi="Arial" w:cs="Arial"/>
                <w:color w:val="000000"/>
                <w:sz w:val="16"/>
                <w:szCs w:val="16"/>
                <w:lang w:eastAsia="ru-RU"/>
              </w:rPr>
            </w:pPr>
          </w:p>
        </w:tc>
        <w:tc>
          <w:tcPr>
            <w:tcW w:w="2851" w:type="dxa"/>
            <w:gridSpan w:val="3"/>
            <w:vMerge/>
            <w:tcBorders>
              <w:top w:val="single" w:sz="4" w:space="0" w:color="auto"/>
              <w:left w:val="single" w:sz="4" w:space="0" w:color="auto"/>
              <w:bottom w:val="single" w:sz="4" w:space="0" w:color="auto"/>
              <w:right w:val="single" w:sz="4" w:space="0" w:color="auto"/>
            </w:tcBorders>
            <w:vAlign w:val="center"/>
            <w:hideMark/>
          </w:tcPr>
          <w:p w:rsidR="003B17CC" w:rsidRPr="006A562D" w:rsidRDefault="003B17CC" w:rsidP="00A9206B">
            <w:pPr>
              <w:spacing w:after="0"/>
              <w:rPr>
                <w:rFonts w:ascii="Arial" w:hAnsi="Arial" w:cs="Arial"/>
                <w:color w:val="000000"/>
                <w:sz w:val="16"/>
                <w:szCs w:val="16"/>
                <w:lang w:eastAsia="ru-RU"/>
              </w:rPr>
            </w:pPr>
          </w:p>
        </w:tc>
        <w:tc>
          <w:tcPr>
            <w:tcW w:w="1067" w:type="dxa"/>
            <w:gridSpan w:val="4"/>
            <w:vMerge/>
            <w:tcBorders>
              <w:top w:val="single" w:sz="4" w:space="0" w:color="auto"/>
              <w:left w:val="single" w:sz="4" w:space="0" w:color="auto"/>
              <w:bottom w:val="single" w:sz="4" w:space="0" w:color="auto"/>
              <w:right w:val="single" w:sz="4" w:space="0" w:color="auto"/>
            </w:tcBorders>
            <w:vAlign w:val="center"/>
            <w:hideMark/>
          </w:tcPr>
          <w:p w:rsidR="003B17CC" w:rsidRPr="006A562D" w:rsidRDefault="003B17CC" w:rsidP="00A9206B">
            <w:pPr>
              <w:spacing w:after="0"/>
              <w:rPr>
                <w:rFonts w:ascii="Arial" w:hAnsi="Arial" w:cs="Arial"/>
                <w:color w:val="000000"/>
                <w:sz w:val="16"/>
                <w:szCs w:val="16"/>
                <w:lang w:eastAsia="ru-RU"/>
              </w:rPr>
            </w:pPr>
          </w:p>
        </w:tc>
        <w:tc>
          <w:tcPr>
            <w:tcW w:w="1160" w:type="dxa"/>
            <w:gridSpan w:val="2"/>
            <w:tcBorders>
              <w:top w:val="nil"/>
              <w:left w:val="nil"/>
              <w:bottom w:val="single" w:sz="4" w:space="0" w:color="auto"/>
              <w:right w:val="single" w:sz="4" w:space="0" w:color="auto"/>
            </w:tcBorders>
            <w:shd w:val="clear" w:color="auto" w:fill="auto"/>
            <w:vAlign w:val="center"/>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на единицу измерения</w:t>
            </w:r>
          </w:p>
        </w:tc>
        <w:tc>
          <w:tcPr>
            <w:tcW w:w="1065" w:type="dxa"/>
            <w:gridSpan w:val="2"/>
            <w:tcBorders>
              <w:top w:val="nil"/>
              <w:left w:val="nil"/>
              <w:bottom w:val="single" w:sz="4" w:space="0" w:color="auto"/>
              <w:right w:val="single" w:sz="4" w:space="0" w:color="auto"/>
            </w:tcBorders>
            <w:shd w:val="clear" w:color="auto" w:fill="auto"/>
            <w:vAlign w:val="center"/>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коэффициенты</w:t>
            </w:r>
          </w:p>
        </w:tc>
        <w:tc>
          <w:tcPr>
            <w:tcW w:w="1415" w:type="dxa"/>
            <w:gridSpan w:val="2"/>
            <w:tcBorders>
              <w:top w:val="nil"/>
              <w:left w:val="nil"/>
              <w:bottom w:val="single" w:sz="4" w:space="0" w:color="auto"/>
              <w:right w:val="single" w:sz="4" w:space="0" w:color="auto"/>
            </w:tcBorders>
            <w:shd w:val="clear" w:color="auto" w:fill="auto"/>
            <w:vAlign w:val="center"/>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всего с учетом коэффициентов</w:t>
            </w:r>
          </w:p>
        </w:tc>
        <w:tc>
          <w:tcPr>
            <w:tcW w:w="1239" w:type="dxa"/>
            <w:gridSpan w:val="2"/>
            <w:tcBorders>
              <w:top w:val="nil"/>
              <w:left w:val="nil"/>
              <w:bottom w:val="single" w:sz="4" w:space="0" w:color="auto"/>
              <w:right w:val="single" w:sz="4" w:space="0" w:color="auto"/>
            </w:tcBorders>
            <w:shd w:val="clear" w:color="auto" w:fill="auto"/>
            <w:vAlign w:val="center"/>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на единицу измерения в базисном уровне цен</w:t>
            </w:r>
          </w:p>
        </w:tc>
        <w:tc>
          <w:tcPr>
            <w:tcW w:w="1024" w:type="dxa"/>
            <w:gridSpan w:val="2"/>
            <w:tcBorders>
              <w:top w:val="nil"/>
              <w:left w:val="nil"/>
              <w:bottom w:val="single" w:sz="4" w:space="0" w:color="auto"/>
              <w:right w:val="single" w:sz="4" w:space="0" w:color="auto"/>
            </w:tcBorders>
            <w:shd w:val="clear" w:color="auto" w:fill="auto"/>
            <w:vAlign w:val="center"/>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индекс</w:t>
            </w:r>
          </w:p>
        </w:tc>
        <w:tc>
          <w:tcPr>
            <w:tcW w:w="1169" w:type="dxa"/>
            <w:gridSpan w:val="2"/>
            <w:tcBorders>
              <w:top w:val="nil"/>
              <w:left w:val="nil"/>
              <w:bottom w:val="single" w:sz="4" w:space="0" w:color="auto"/>
              <w:right w:val="single" w:sz="4" w:space="0" w:color="auto"/>
            </w:tcBorders>
            <w:shd w:val="clear" w:color="auto" w:fill="auto"/>
            <w:vAlign w:val="center"/>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на единицу измерения в текущем уровне цен</w:t>
            </w:r>
          </w:p>
        </w:tc>
        <w:tc>
          <w:tcPr>
            <w:tcW w:w="897" w:type="dxa"/>
            <w:tcBorders>
              <w:top w:val="nil"/>
              <w:left w:val="nil"/>
              <w:bottom w:val="single" w:sz="4" w:space="0" w:color="auto"/>
              <w:right w:val="single" w:sz="4" w:space="0" w:color="auto"/>
            </w:tcBorders>
            <w:shd w:val="clear" w:color="auto" w:fill="auto"/>
            <w:vAlign w:val="center"/>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коэффициенты</w:t>
            </w:r>
          </w:p>
        </w:tc>
        <w:tc>
          <w:tcPr>
            <w:tcW w:w="1202" w:type="dxa"/>
            <w:gridSpan w:val="2"/>
            <w:tcBorders>
              <w:top w:val="nil"/>
              <w:left w:val="nil"/>
              <w:bottom w:val="single" w:sz="4" w:space="0" w:color="auto"/>
              <w:right w:val="single" w:sz="4" w:space="0" w:color="auto"/>
            </w:tcBorders>
            <w:shd w:val="clear" w:color="auto" w:fill="auto"/>
            <w:vAlign w:val="center"/>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всего в текущем уровне цен</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1</w:t>
            </w:r>
          </w:p>
        </w:tc>
        <w:tc>
          <w:tcPr>
            <w:tcW w:w="2220" w:type="dxa"/>
            <w:tcBorders>
              <w:top w:val="nil"/>
              <w:left w:val="nil"/>
              <w:bottom w:val="single" w:sz="4" w:space="0" w:color="auto"/>
              <w:right w:val="single" w:sz="4" w:space="0" w:color="auto"/>
            </w:tcBorders>
            <w:shd w:val="clear" w:color="auto" w:fill="auto"/>
            <w:noWrap/>
            <w:vAlign w:val="center"/>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2</w:t>
            </w:r>
          </w:p>
        </w:tc>
        <w:tc>
          <w:tcPr>
            <w:tcW w:w="2851" w:type="dxa"/>
            <w:gridSpan w:val="3"/>
            <w:tcBorders>
              <w:top w:val="single" w:sz="4" w:space="0" w:color="auto"/>
              <w:left w:val="nil"/>
              <w:bottom w:val="single" w:sz="4" w:space="0" w:color="auto"/>
              <w:right w:val="single" w:sz="4" w:space="0" w:color="auto"/>
            </w:tcBorders>
            <w:shd w:val="clear" w:color="auto" w:fill="auto"/>
            <w:noWrap/>
            <w:vAlign w:val="center"/>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3</w:t>
            </w:r>
          </w:p>
        </w:tc>
        <w:tc>
          <w:tcPr>
            <w:tcW w:w="1067" w:type="dxa"/>
            <w:gridSpan w:val="4"/>
            <w:tcBorders>
              <w:top w:val="nil"/>
              <w:left w:val="nil"/>
              <w:bottom w:val="single" w:sz="4" w:space="0" w:color="auto"/>
              <w:right w:val="single" w:sz="4" w:space="0" w:color="auto"/>
            </w:tcBorders>
            <w:shd w:val="clear" w:color="auto" w:fill="auto"/>
            <w:noWrap/>
            <w:vAlign w:val="center"/>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4</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5</w:t>
            </w:r>
          </w:p>
        </w:tc>
        <w:tc>
          <w:tcPr>
            <w:tcW w:w="1065" w:type="dxa"/>
            <w:gridSpan w:val="2"/>
            <w:tcBorders>
              <w:top w:val="nil"/>
              <w:left w:val="nil"/>
              <w:bottom w:val="single" w:sz="4" w:space="0" w:color="auto"/>
              <w:right w:val="single" w:sz="4" w:space="0" w:color="auto"/>
            </w:tcBorders>
            <w:shd w:val="clear" w:color="auto" w:fill="auto"/>
            <w:noWrap/>
            <w:vAlign w:val="center"/>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6</w:t>
            </w:r>
          </w:p>
        </w:tc>
        <w:tc>
          <w:tcPr>
            <w:tcW w:w="1415" w:type="dxa"/>
            <w:gridSpan w:val="2"/>
            <w:tcBorders>
              <w:top w:val="nil"/>
              <w:left w:val="nil"/>
              <w:bottom w:val="single" w:sz="4" w:space="0" w:color="auto"/>
              <w:right w:val="single" w:sz="4" w:space="0" w:color="auto"/>
            </w:tcBorders>
            <w:shd w:val="clear" w:color="auto" w:fill="auto"/>
            <w:noWrap/>
            <w:vAlign w:val="center"/>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7</w:t>
            </w:r>
          </w:p>
        </w:tc>
        <w:tc>
          <w:tcPr>
            <w:tcW w:w="1239" w:type="dxa"/>
            <w:gridSpan w:val="2"/>
            <w:tcBorders>
              <w:top w:val="nil"/>
              <w:left w:val="nil"/>
              <w:bottom w:val="single" w:sz="4" w:space="0" w:color="auto"/>
              <w:right w:val="single" w:sz="4" w:space="0" w:color="auto"/>
            </w:tcBorders>
            <w:shd w:val="clear" w:color="auto" w:fill="auto"/>
            <w:noWrap/>
            <w:vAlign w:val="center"/>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8</w:t>
            </w:r>
          </w:p>
        </w:tc>
        <w:tc>
          <w:tcPr>
            <w:tcW w:w="1024" w:type="dxa"/>
            <w:gridSpan w:val="2"/>
            <w:tcBorders>
              <w:top w:val="nil"/>
              <w:left w:val="nil"/>
              <w:bottom w:val="single" w:sz="4" w:space="0" w:color="auto"/>
              <w:right w:val="single" w:sz="4" w:space="0" w:color="auto"/>
            </w:tcBorders>
            <w:shd w:val="clear" w:color="auto" w:fill="auto"/>
            <w:noWrap/>
            <w:vAlign w:val="center"/>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9</w:t>
            </w:r>
          </w:p>
        </w:tc>
        <w:tc>
          <w:tcPr>
            <w:tcW w:w="1169" w:type="dxa"/>
            <w:gridSpan w:val="2"/>
            <w:tcBorders>
              <w:top w:val="nil"/>
              <w:left w:val="nil"/>
              <w:bottom w:val="single" w:sz="4" w:space="0" w:color="auto"/>
              <w:right w:val="single" w:sz="4" w:space="0" w:color="auto"/>
            </w:tcBorders>
            <w:shd w:val="clear" w:color="auto" w:fill="auto"/>
            <w:noWrap/>
            <w:vAlign w:val="center"/>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10</w:t>
            </w:r>
          </w:p>
        </w:tc>
        <w:tc>
          <w:tcPr>
            <w:tcW w:w="897" w:type="dxa"/>
            <w:tcBorders>
              <w:top w:val="nil"/>
              <w:left w:val="nil"/>
              <w:bottom w:val="single" w:sz="4" w:space="0" w:color="auto"/>
              <w:right w:val="single" w:sz="4" w:space="0" w:color="auto"/>
            </w:tcBorders>
            <w:shd w:val="clear" w:color="auto" w:fill="auto"/>
            <w:noWrap/>
            <w:vAlign w:val="center"/>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11</w:t>
            </w:r>
          </w:p>
        </w:tc>
        <w:tc>
          <w:tcPr>
            <w:tcW w:w="1202" w:type="dxa"/>
            <w:gridSpan w:val="2"/>
            <w:tcBorders>
              <w:top w:val="nil"/>
              <w:left w:val="nil"/>
              <w:bottom w:val="single" w:sz="4" w:space="0" w:color="auto"/>
              <w:right w:val="single" w:sz="4" w:space="0" w:color="auto"/>
            </w:tcBorders>
            <w:shd w:val="clear" w:color="auto" w:fill="auto"/>
            <w:noWrap/>
            <w:vAlign w:val="center"/>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12</w:t>
            </w:r>
          </w:p>
        </w:tc>
      </w:tr>
      <w:tr w:rsidR="003B17CC" w:rsidRPr="006A562D" w:rsidTr="00A9206B">
        <w:trPr>
          <w:gridAfter w:val="1"/>
          <w:wAfter w:w="872" w:type="dxa"/>
          <w:trHeight w:val="360"/>
        </w:trPr>
        <w:tc>
          <w:tcPr>
            <w:tcW w:w="16033" w:type="dxa"/>
            <w:gridSpan w:val="24"/>
            <w:tcBorders>
              <w:top w:val="single" w:sz="4" w:space="0" w:color="auto"/>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Раздел 3. Устройство сетей электроснабжения и КНС</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1</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ГЭСН01-01-010-38</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Разработка грунта в отвал экскаваторами, вместимость ковша 0,4 (0,3-0,45) м3, группа грунтов: 2</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1000 м3</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0,0641</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1</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0,0641</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sz w:val="16"/>
                <w:szCs w:val="16"/>
                <w:lang w:eastAsia="ru-RU"/>
              </w:rPr>
            </w:pPr>
            <w:r w:rsidRPr="006A562D">
              <w:rPr>
                <w:rFonts w:ascii="Arial" w:hAnsi="Arial" w:cs="Arial"/>
                <w:b/>
                <w:bCs/>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3089" w:type="dxa"/>
            <w:gridSpan w:val="22"/>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Объем=(46,1+18) / 1000</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ОТ(ЗТ)</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чел.-ч</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0,37819</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172,27</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1-100-20</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Средний разряд работы 2,0</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чел.-ч</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5,9</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0,37819</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455,52</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172,27</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2</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ЭМ</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2 802,85</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ОТм(ЗТм)</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чел.-ч</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1,883899</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1 212,44</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91.01.05-084</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Экскаваторы одноковшовые дизельные на гусеничном ходу, объем ковша 0,4 м3</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маш.-ч</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29,39</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1,883899</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947,64</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1,57</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1 487,79</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2 802,85</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4-100-050</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 xml:space="preserve">ОТм(Зтм) Средний разряд машинистов 5 </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чел.-ч</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29,39</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1,883899</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643,58</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1 212,44</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Итого прямые затраты</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4 187,56</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ФОТ</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1 384,71</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Пр/812-001.1-2</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НР Земляные работы, выполняемые механизированным способом</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93</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93</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1 287,78</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Пр/774-001.1</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СП Земляные работы, выполняемые механизированным способом</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46</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46</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636,97</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Всего по позиции</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95 355,85</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6 112,31</w:t>
            </w:r>
          </w:p>
        </w:tc>
      </w:tr>
      <w:tr w:rsidR="003B17CC" w:rsidRPr="006A562D" w:rsidTr="00A9206B">
        <w:trPr>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88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332"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261"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4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2</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ГЭСН01-02-057-02</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Разработка грунта вручную в траншеях глубиной до 2 м без креплений с откосами, группа грунтов: 2</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100 м3</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0,0075</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1</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0,0075</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sz w:val="16"/>
                <w:szCs w:val="16"/>
                <w:lang w:eastAsia="ru-RU"/>
              </w:rPr>
            </w:pPr>
            <w:r w:rsidRPr="006A562D">
              <w:rPr>
                <w:rFonts w:ascii="Arial" w:hAnsi="Arial" w:cs="Arial"/>
                <w:b/>
                <w:bCs/>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3089" w:type="dxa"/>
            <w:gridSpan w:val="22"/>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Объем=0,75 / 100</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ОТ(ЗТ)</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чел.-ч</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1,155</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526,13</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1-100-20</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Средний разряд работы 2,0</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чел.-ч</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154</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1,155</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455,52</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526,13</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Итого прямые затраты</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526,13</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ФОТ</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526,13</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Пр/812-001.2-2</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 xml:space="preserve">НР Земляные работы, </w:t>
            </w:r>
            <w:r w:rsidRPr="006A562D">
              <w:rPr>
                <w:rFonts w:ascii="Arial" w:hAnsi="Arial" w:cs="Arial"/>
                <w:sz w:val="16"/>
                <w:szCs w:val="16"/>
                <w:lang w:eastAsia="ru-RU"/>
              </w:rPr>
              <w:lastRenderedPageBreak/>
              <w:t>выполняемые ручным способом</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lastRenderedPageBreak/>
              <w:t>%</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90</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90</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473,52</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lastRenderedPageBreak/>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Пр/774-001.2</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СП Земляные работы, выполняемые ручным способом</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40</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40</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210,45</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Всего по позиции</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161 346,67</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1 210,10</w:t>
            </w:r>
          </w:p>
        </w:tc>
      </w:tr>
      <w:tr w:rsidR="003B17CC" w:rsidRPr="006A562D" w:rsidTr="00A9206B">
        <w:trPr>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88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332"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261"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4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3</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ГЭСН06-01-001-16</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Устройство фундаментных плит железобетонных: плоских</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100 м3</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0,0735</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1</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0,0735</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sz w:val="16"/>
                <w:szCs w:val="16"/>
                <w:lang w:eastAsia="ru-RU"/>
              </w:rPr>
            </w:pPr>
            <w:r w:rsidRPr="006A562D">
              <w:rPr>
                <w:rFonts w:ascii="Arial" w:hAnsi="Arial" w:cs="Arial"/>
                <w:b/>
                <w:bCs/>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3089" w:type="dxa"/>
            <w:gridSpan w:val="22"/>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Объем=(3,5*3,5*0,6) / 100</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ОТ(ЗТ)</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чел.-ч</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13,1565</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6 542,86</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1-100-30</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Средний разряд работы 3,0</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чел.-ч</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179</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13,1565</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497,31</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6 542,86</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2</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ЭМ</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2 400,21</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ОТм(ЗТм)</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чел.-ч</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2,09916</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1 558,01</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91.05.01-017</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Краны башенные, грузоподъемность 8 т</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маш.-ч</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26,06</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1,91541</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622,62</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1,78</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1 108,26</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2 122,77</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4-100-060</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 xml:space="preserve">ОТм(Зтм) Средний разряд машинистов 6 </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чел.-ч</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26,06</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1,91541</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752,24</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1 440,85</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91.05.05-015</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Краны на автомобильном ходу, грузоподъемность 16 т</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маш.-ч</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0,9</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0,06615</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2 203,38</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145,75</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4-100-060</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 xml:space="preserve">ОТм(Зтм) Средний разряд машинистов 6 </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чел.-ч</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0,9</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0,06615</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752,24</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49,76</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91.06.05-011</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маш.-ч</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0,25</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0,018375</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2 028,54</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37,27</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4-100-050</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 xml:space="preserve">ОТм(Зтм) Средний разряд машинистов 5 </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чел.-ч</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0,25</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0,018375</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643,58</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11,83</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91.07.04-001</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Вибраторы глубинные</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маш.-ч</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9</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0,6615</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10,37</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1,46</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15,14</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10,02</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91.14.02-001</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Автомобили бортовые, грузоподъемность до 5 т</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маш.-ч</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1,35</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0,099225</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477,92</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1,56</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745,56</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73,98</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4-100-040</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 xml:space="preserve">ОТм(Зтм) Средний разряд машинистов 4 </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чел.-ч</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1,35</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0,099225</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560,00</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55,57</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91.17.04-233</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Аппараты сварочные для ручной дуговой сварки, сварочный ток до 350 А</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маш.-ч</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4,3</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0,31605</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32,98</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10,42</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4</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М</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200,00</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01.7.03.01-0001</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Вода</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м3</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0,73</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0,053655</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35,71</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1,6</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57,14</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3,07</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01.7.03.04-0001</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Электроэнергия</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кВт-ч</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0,24</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0,01764</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6,86</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0,12</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01.7.07.12-0024</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Пленка полиэтиленовая, толщина 0,15 мм</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м2</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30</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2,205</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12,83</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1,25</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16,04</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35,37</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01.7.11.07-0227</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Электроды сварочные для сварки низколегированных и углеродистых сталей УОНИ 13/45, Э42А, диаметр 4-5 мм</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кг</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5</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0,3675</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155,63</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1,04</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161,86</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59,48</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01.7.15.06-0111</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Гвозди строительные</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т</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0,002</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0,000147</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70 296,20</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1,39</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97 711,72</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14,36</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03.1.02.03-0011</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 xml:space="preserve">Известь строительная негашеная </w:t>
            </w:r>
            <w:r w:rsidRPr="006A562D">
              <w:rPr>
                <w:rFonts w:ascii="Arial" w:hAnsi="Arial" w:cs="Arial"/>
                <w:sz w:val="16"/>
                <w:szCs w:val="16"/>
                <w:lang w:eastAsia="ru-RU"/>
              </w:rPr>
              <w:lastRenderedPageBreak/>
              <w:t>комовая, сорт I</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lastRenderedPageBreak/>
              <w:t>т</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0,01</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0,000735</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5 275,05</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1,85</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9 758,84</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7,17</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lastRenderedPageBreak/>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08.3.03.06-0002</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Проволока горячекатаная в мотках, диаметр 6,3-6,5 мм</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т</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0,0102</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0,0007497</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60 258,20</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1,06</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63 873,69</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47,89</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11.1.03.06-0079</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Доска обрезная хвойных пород, естественной влажности, длина 2-6,5 м, ширина 100-250 мм, толщина 44-50 мм, сорт III</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м3</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0,04</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0,00294</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5 764,42</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1,92</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11 067,69</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32,54</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i/>
                <w:iCs/>
                <w:sz w:val="16"/>
                <w:szCs w:val="16"/>
                <w:lang w:eastAsia="ru-RU"/>
              </w:rPr>
            </w:pPr>
            <w:r w:rsidRPr="006A562D">
              <w:rPr>
                <w:rFonts w:ascii="Arial" w:hAnsi="Arial" w:cs="Arial"/>
                <w:i/>
                <w:iCs/>
                <w:sz w:val="16"/>
                <w:szCs w:val="16"/>
                <w:lang w:eastAsia="ru-RU"/>
              </w:rPr>
              <w:t>Н</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i/>
                <w:iCs/>
                <w:sz w:val="16"/>
                <w:szCs w:val="16"/>
                <w:lang w:eastAsia="ru-RU"/>
              </w:rPr>
            </w:pPr>
            <w:r w:rsidRPr="006A562D">
              <w:rPr>
                <w:rFonts w:ascii="Arial" w:hAnsi="Arial" w:cs="Arial"/>
                <w:i/>
                <w:iCs/>
                <w:sz w:val="16"/>
                <w:szCs w:val="16"/>
                <w:lang w:eastAsia="ru-RU"/>
              </w:rPr>
              <w:t>04.1.02.05</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i/>
                <w:iCs/>
                <w:sz w:val="16"/>
                <w:szCs w:val="16"/>
                <w:lang w:eastAsia="ru-RU"/>
              </w:rPr>
            </w:pPr>
            <w:r w:rsidRPr="006A562D">
              <w:rPr>
                <w:rFonts w:ascii="Arial" w:hAnsi="Arial" w:cs="Arial"/>
                <w:i/>
                <w:iCs/>
                <w:sz w:val="16"/>
                <w:szCs w:val="16"/>
                <w:lang w:eastAsia="ru-RU"/>
              </w:rPr>
              <w:t>Смеси бетонные тяжелого бетона</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i/>
                <w:iCs/>
                <w:sz w:val="16"/>
                <w:szCs w:val="16"/>
                <w:lang w:eastAsia="ru-RU"/>
              </w:rPr>
            </w:pPr>
            <w:r w:rsidRPr="006A562D">
              <w:rPr>
                <w:rFonts w:ascii="Arial" w:hAnsi="Arial" w:cs="Arial"/>
                <w:i/>
                <w:iCs/>
                <w:sz w:val="16"/>
                <w:szCs w:val="16"/>
                <w:lang w:eastAsia="ru-RU"/>
              </w:rPr>
              <w:t>м3</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i/>
                <w:iCs/>
                <w:sz w:val="16"/>
                <w:szCs w:val="16"/>
                <w:lang w:eastAsia="ru-RU"/>
              </w:rPr>
            </w:pPr>
            <w:r w:rsidRPr="006A562D">
              <w:rPr>
                <w:rFonts w:ascii="Arial" w:hAnsi="Arial" w:cs="Arial"/>
                <w:i/>
                <w:iCs/>
                <w:sz w:val="16"/>
                <w:szCs w:val="16"/>
                <w:lang w:eastAsia="ru-RU"/>
              </w:rPr>
              <w:t>101,5</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i/>
                <w:iCs/>
                <w:sz w:val="16"/>
                <w:szCs w:val="16"/>
                <w:lang w:eastAsia="ru-RU"/>
              </w:rPr>
            </w:pPr>
            <w:r w:rsidRPr="006A562D">
              <w:rPr>
                <w:rFonts w:ascii="Arial" w:hAnsi="Arial" w:cs="Arial"/>
                <w:i/>
                <w:iCs/>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i/>
                <w:iCs/>
                <w:sz w:val="16"/>
                <w:szCs w:val="16"/>
                <w:lang w:eastAsia="ru-RU"/>
              </w:rPr>
            </w:pPr>
            <w:r w:rsidRPr="006A562D">
              <w:rPr>
                <w:rFonts w:ascii="Arial" w:hAnsi="Arial" w:cs="Arial"/>
                <w:i/>
                <w:iCs/>
                <w:sz w:val="16"/>
                <w:szCs w:val="16"/>
                <w:lang w:eastAsia="ru-RU"/>
              </w:rPr>
              <w:t>7,46025</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i/>
                <w:iCs/>
                <w:sz w:val="16"/>
                <w:szCs w:val="16"/>
                <w:lang w:eastAsia="ru-RU"/>
              </w:rPr>
            </w:pPr>
            <w:r w:rsidRPr="006A562D">
              <w:rPr>
                <w:rFonts w:ascii="Arial" w:hAnsi="Arial" w:cs="Arial"/>
                <w:i/>
                <w:iCs/>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i/>
                <w:iCs/>
                <w:sz w:val="16"/>
                <w:szCs w:val="16"/>
                <w:lang w:eastAsia="ru-RU"/>
              </w:rPr>
            </w:pPr>
            <w:r w:rsidRPr="006A562D">
              <w:rPr>
                <w:rFonts w:ascii="Arial" w:hAnsi="Arial" w:cs="Arial"/>
                <w:i/>
                <w:iCs/>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i/>
                <w:iCs/>
                <w:sz w:val="16"/>
                <w:szCs w:val="16"/>
                <w:lang w:eastAsia="ru-RU"/>
              </w:rPr>
            </w:pPr>
            <w:r w:rsidRPr="006A562D">
              <w:rPr>
                <w:rFonts w:ascii="Arial" w:hAnsi="Arial" w:cs="Arial"/>
                <w:i/>
                <w:iCs/>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i/>
                <w:iCs/>
                <w:sz w:val="16"/>
                <w:szCs w:val="16"/>
                <w:lang w:eastAsia="ru-RU"/>
              </w:rPr>
            </w:pPr>
            <w:r w:rsidRPr="006A562D">
              <w:rPr>
                <w:rFonts w:ascii="Arial" w:hAnsi="Arial" w:cs="Arial"/>
                <w:i/>
                <w:iCs/>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i/>
                <w:iCs/>
                <w:sz w:val="16"/>
                <w:szCs w:val="16"/>
                <w:lang w:eastAsia="ru-RU"/>
              </w:rPr>
            </w:pPr>
            <w:r w:rsidRPr="006A562D">
              <w:rPr>
                <w:rFonts w:ascii="Arial" w:hAnsi="Arial" w:cs="Arial"/>
                <w:i/>
                <w:iCs/>
                <w:sz w:val="16"/>
                <w:szCs w:val="16"/>
                <w:lang w:eastAsia="ru-RU"/>
              </w:rPr>
              <w:t> </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i/>
                <w:iCs/>
                <w:sz w:val="16"/>
                <w:szCs w:val="16"/>
                <w:lang w:eastAsia="ru-RU"/>
              </w:rPr>
            </w:pPr>
            <w:r w:rsidRPr="006A562D">
              <w:rPr>
                <w:rFonts w:ascii="Arial" w:hAnsi="Arial" w:cs="Arial"/>
                <w:i/>
                <w:iCs/>
                <w:sz w:val="16"/>
                <w:szCs w:val="16"/>
                <w:lang w:eastAsia="ru-RU"/>
              </w:rPr>
              <w:t>Н</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i/>
                <w:iCs/>
                <w:sz w:val="16"/>
                <w:szCs w:val="16"/>
                <w:lang w:eastAsia="ru-RU"/>
              </w:rPr>
            </w:pPr>
            <w:r w:rsidRPr="006A562D">
              <w:rPr>
                <w:rFonts w:ascii="Arial" w:hAnsi="Arial" w:cs="Arial"/>
                <w:i/>
                <w:iCs/>
                <w:sz w:val="16"/>
                <w:szCs w:val="16"/>
                <w:lang w:eastAsia="ru-RU"/>
              </w:rPr>
              <w:t>08.4.03.03</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i/>
                <w:iCs/>
                <w:sz w:val="16"/>
                <w:szCs w:val="16"/>
                <w:lang w:eastAsia="ru-RU"/>
              </w:rPr>
            </w:pPr>
            <w:r w:rsidRPr="006A562D">
              <w:rPr>
                <w:rFonts w:ascii="Arial" w:hAnsi="Arial" w:cs="Arial"/>
                <w:i/>
                <w:iCs/>
                <w:sz w:val="16"/>
                <w:szCs w:val="16"/>
                <w:lang w:eastAsia="ru-RU"/>
              </w:rPr>
              <w:t>Арматура</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i/>
                <w:iCs/>
                <w:sz w:val="16"/>
                <w:szCs w:val="16"/>
                <w:lang w:eastAsia="ru-RU"/>
              </w:rPr>
            </w:pPr>
            <w:r w:rsidRPr="006A562D">
              <w:rPr>
                <w:rFonts w:ascii="Arial" w:hAnsi="Arial" w:cs="Arial"/>
                <w:i/>
                <w:iCs/>
                <w:sz w:val="16"/>
                <w:szCs w:val="16"/>
                <w:lang w:eastAsia="ru-RU"/>
              </w:rPr>
              <w:t>т</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i/>
                <w:iCs/>
                <w:sz w:val="16"/>
                <w:szCs w:val="16"/>
                <w:lang w:eastAsia="ru-RU"/>
              </w:rPr>
            </w:pPr>
            <w:r w:rsidRPr="006A562D">
              <w:rPr>
                <w:rFonts w:ascii="Arial" w:hAnsi="Arial" w:cs="Arial"/>
                <w:i/>
                <w:iCs/>
                <w:sz w:val="16"/>
                <w:szCs w:val="16"/>
                <w:lang w:eastAsia="ru-RU"/>
              </w:rPr>
              <w:t>8,1</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i/>
                <w:iCs/>
                <w:sz w:val="16"/>
                <w:szCs w:val="16"/>
                <w:lang w:eastAsia="ru-RU"/>
              </w:rPr>
            </w:pPr>
            <w:r w:rsidRPr="006A562D">
              <w:rPr>
                <w:rFonts w:ascii="Arial" w:hAnsi="Arial" w:cs="Arial"/>
                <w:i/>
                <w:iCs/>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i/>
                <w:iCs/>
                <w:sz w:val="16"/>
                <w:szCs w:val="16"/>
                <w:lang w:eastAsia="ru-RU"/>
              </w:rPr>
            </w:pPr>
            <w:r w:rsidRPr="006A562D">
              <w:rPr>
                <w:rFonts w:ascii="Arial" w:hAnsi="Arial" w:cs="Arial"/>
                <w:i/>
                <w:iCs/>
                <w:sz w:val="16"/>
                <w:szCs w:val="16"/>
                <w:lang w:eastAsia="ru-RU"/>
              </w:rPr>
              <w:t>0,59535</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i/>
                <w:iCs/>
                <w:sz w:val="16"/>
                <w:szCs w:val="16"/>
                <w:lang w:eastAsia="ru-RU"/>
              </w:rPr>
            </w:pPr>
            <w:r w:rsidRPr="006A562D">
              <w:rPr>
                <w:rFonts w:ascii="Arial" w:hAnsi="Arial" w:cs="Arial"/>
                <w:i/>
                <w:iCs/>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i/>
                <w:iCs/>
                <w:sz w:val="16"/>
                <w:szCs w:val="16"/>
                <w:lang w:eastAsia="ru-RU"/>
              </w:rPr>
            </w:pPr>
            <w:r w:rsidRPr="006A562D">
              <w:rPr>
                <w:rFonts w:ascii="Arial" w:hAnsi="Arial" w:cs="Arial"/>
                <w:i/>
                <w:iCs/>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i/>
                <w:iCs/>
                <w:sz w:val="16"/>
                <w:szCs w:val="16"/>
                <w:lang w:eastAsia="ru-RU"/>
              </w:rPr>
            </w:pPr>
            <w:r w:rsidRPr="006A562D">
              <w:rPr>
                <w:rFonts w:ascii="Arial" w:hAnsi="Arial" w:cs="Arial"/>
                <w:i/>
                <w:iCs/>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i/>
                <w:iCs/>
                <w:sz w:val="16"/>
                <w:szCs w:val="16"/>
                <w:lang w:eastAsia="ru-RU"/>
              </w:rPr>
            </w:pPr>
            <w:r w:rsidRPr="006A562D">
              <w:rPr>
                <w:rFonts w:ascii="Arial" w:hAnsi="Arial" w:cs="Arial"/>
                <w:i/>
                <w:iCs/>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i/>
                <w:iCs/>
                <w:sz w:val="16"/>
                <w:szCs w:val="16"/>
                <w:lang w:eastAsia="ru-RU"/>
              </w:rPr>
            </w:pPr>
            <w:r w:rsidRPr="006A562D">
              <w:rPr>
                <w:rFonts w:ascii="Arial" w:hAnsi="Arial" w:cs="Arial"/>
                <w:i/>
                <w:iCs/>
                <w:sz w:val="16"/>
                <w:szCs w:val="16"/>
                <w:lang w:eastAsia="ru-RU"/>
              </w:rPr>
              <w:t> </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i/>
                <w:iCs/>
                <w:sz w:val="16"/>
                <w:szCs w:val="16"/>
                <w:lang w:eastAsia="ru-RU"/>
              </w:rPr>
            </w:pPr>
            <w:r w:rsidRPr="006A562D">
              <w:rPr>
                <w:rFonts w:ascii="Arial" w:hAnsi="Arial" w:cs="Arial"/>
                <w:i/>
                <w:iCs/>
                <w:sz w:val="16"/>
                <w:szCs w:val="16"/>
                <w:lang w:eastAsia="ru-RU"/>
              </w:rPr>
              <w:t>Н</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i/>
                <w:iCs/>
                <w:sz w:val="16"/>
                <w:szCs w:val="16"/>
                <w:lang w:eastAsia="ru-RU"/>
              </w:rPr>
            </w:pPr>
            <w:r w:rsidRPr="006A562D">
              <w:rPr>
                <w:rFonts w:ascii="Arial" w:hAnsi="Arial" w:cs="Arial"/>
                <w:i/>
                <w:iCs/>
                <w:sz w:val="16"/>
                <w:szCs w:val="16"/>
                <w:lang w:eastAsia="ru-RU"/>
              </w:rPr>
              <w:t>11.1.03.06</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i/>
                <w:iCs/>
                <w:sz w:val="16"/>
                <w:szCs w:val="16"/>
                <w:lang w:eastAsia="ru-RU"/>
              </w:rPr>
            </w:pPr>
            <w:r w:rsidRPr="006A562D">
              <w:rPr>
                <w:rFonts w:ascii="Arial" w:hAnsi="Arial" w:cs="Arial"/>
                <w:i/>
                <w:iCs/>
                <w:sz w:val="16"/>
                <w:szCs w:val="16"/>
                <w:lang w:eastAsia="ru-RU"/>
              </w:rPr>
              <w:t>Щиты из досок</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i/>
                <w:iCs/>
                <w:sz w:val="16"/>
                <w:szCs w:val="16"/>
                <w:lang w:eastAsia="ru-RU"/>
              </w:rPr>
            </w:pPr>
            <w:r w:rsidRPr="006A562D">
              <w:rPr>
                <w:rFonts w:ascii="Arial" w:hAnsi="Arial" w:cs="Arial"/>
                <w:i/>
                <w:iCs/>
                <w:sz w:val="16"/>
                <w:szCs w:val="16"/>
                <w:lang w:eastAsia="ru-RU"/>
              </w:rPr>
              <w:t>м2</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i/>
                <w:iCs/>
                <w:sz w:val="16"/>
                <w:szCs w:val="16"/>
                <w:lang w:eastAsia="ru-RU"/>
              </w:rPr>
            </w:pPr>
            <w:r w:rsidRPr="006A562D">
              <w:rPr>
                <w:rFonts w:ascii="Arial" w:hAnsi="Arial" w:cs="Arial"/>
                <w:i/>
                <w:iCs/>
                <w:sz w:val="16"/>
                <w:szCs w:val="16"/>
                <w:lang w:eastAsia="ru-RU"/>
              </w:rPr>
              <w:t>3,6</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i/>
                <w:iCs/>
                <w:sz w:val="16"/>
                <w:szCs w:val="16"/>
                <w:lang w:eastAsia="ru-RU"/>
              </w:rPr>
            </w:pPr>
            <w:r w:rsidRPr="006A562D">
              <w:rPr>
                <w:rFonts w:ascii="Arial" w:hAnsi="Arial" w:cs="Arial"/>
                <w:i/>
                <w:iCs/>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i/>
                <w:iCs/>
                <w:sz w:val="16"/>
                <w:szCs w:val="16"/>
                <w:lang w:eastAsia="ru-RU"/>
              </w:rPr>
            </w:pPr>
            <w:r w:rsidRPr="006A562D">
              <w:rPr>
                <w:rFonts w:ascii="Arial" w:hAnsi="Arial" w:cs="Arial"/>
                <w:i/>
                <w:iCs/>
                <w:sz w:val="16"/>
                <w:szCs w:val="16"/>
                <w:lang w:eastAsia="ru-RU"/>
              </w:rPr>
              <w:t>0,2646</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i/>
                <w:iCs/>
                <w:sz w:val="16"/>
                <w:szCs w:val="16"/>
                <w:lang w:eastAsia="ru-RU"/>
              </w:rPr>
            </w:pPr>
            <w:r w:rsidRPr="006A562D">
              <w:rPr>
                <w:rFonts w:ascii="Arial" w:hAnsi="Arial" w:cs="Arial"/>
                <w:i/>
                <w:iCs/>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i/>
                <w:iCs/>
                <w:sz w:val="16"/>
                <w:szCs w:val="16"/>
                <w:lang w:eastAsia="ru-RU"/>
              </w:rPr>
            </w:pPr>
            <w:r w:rsidRPr="006A562D">
              <w:rPr>
                <w:rFonts w:ascii="Arial" w:hAnsi="Arial" w:cs="Arial"/>
                <w:i/>
                <w:iCs/>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i/>
                <w:iCs/>
                <w:sz w:val="16"/>
                <w:szCs w:val="16"/>
                <w:lang w:eastAsia="ru-RU"/>
              </w:rPr>
            </w:pPr>
            <w:r w:rsidRPr="006A562D">
              <w:rPr>
                <w:rFonts w:ascii="Arial" w:hAnsi="Arial" w:cs="Arial"/>
                <w:i/>
                <w:iCs/>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i/>
                <w:iCs/>
                <w:sz w:val="16"/>
                <w:szCs w:val="16"/>
                <w:lang w:eastAsia="ru-RU"/>
              </w:rPr>
            </w:pPr>
            <w:r w:rsidRPr="006A562D">
              <w:rPr>
                <w:rFonts w:ascii="Arial" w:hAnsi="Arial" w:cs="Arial"/>
                <w:i/>
                <w:iCs/>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i/>
                <w:iCs/>
                <w:sz w:val="16"/>
                <w:szCs w:val="16"/>
                <w:lang w:eastAsia="ru-RU"/>
              </w:rPr>
            </w:pPr>
            <w:r w:rsidRPr="006A562D">
              <w:rPr>
                <w:rFonts w:ascii="Arial" w:hAnsi="Arial" w:cs="Arial"/>
                <w:i/>
                <w:iCs/>
                <w:sz w:val="16"/>
                <w:szCs w:val="16"/>
                <w:lang w:eastAsia="ru-RU"/>
              </w:rPr>
              <w:t> </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Итого прямые затраты</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10 701,08</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ФОТ</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8 100,87</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Пр/812-006.0-2</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НР Бетонные и железобетонные монолитные конструкции и работы в строительстве</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103</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103</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8 343,90</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Пр/774-006.0</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СП Бетонные и железобетонные монолитные конструкции и работы в строительстве</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58</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58</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4 698,50</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Всего по позиции</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323 040,54</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23 743,48</w:t>
            </w:r>
          </w:p>
        </w:tc>
      </w:tr>
      <w:tr w:rsidR="003B17CC" w:rsidRPr="006A562D" w:rsidTr="00A9206B">
        <w:trPr>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88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332"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261"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4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3.1</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ФСБЦ-11.1.03.06-0070</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Доска обрезная хвойных пород, естественной влажности, длина 2-6,5 м, ширина 100-250 мм, толщина 25 мм, сорт II</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м3</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0,06615</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1</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0,06615</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10 082,68</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1,6</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sz w:val="16"/>
                <w:szCs w:val="16"/>
                <w:lang w:eastAsia="ru-RU"/>
              </w:rPr>
            </w:pPr>
            <w:r w:rsidRPr="006A562D">
              <w:rPr>
                <w:rFonts w:ascii="Arial" w:hAnsi="Arial" w:cs="Arial"/>
                <w:b/>
                <w:bCs/>
                <w:sz w:val="16"/>
                <w:szCs w:val="16"/>
                <w:lang w:eastAsia="ru-RU"/>
              </w:rPr>
              <w:t>16 132,29</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1 067,15</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3089" w:type="dxa"/>
            <w:gridSpan w:val="22"/>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Объем=0,2646*0,25</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Всего по позиции</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1 067,15</w:t>
            </w:r>
          </w:p>
        </w:tc>
      </w:tr>
      <w:tr w:rsidR="003B17CC" w:rsidRPr="006A562D" w:rsidTr="00A9206B">
        <w:trPr>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88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332"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261"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4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3.2</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ФСБЦ-08.4.03.03-0032</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Сталь арматурная горячекатаная периодического профиля, класс A-III, диаметр 12 мм</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т</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0,59535</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1</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0,59535</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64 493,00</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0,89</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sz w:val="16"/>
                <w:szCs w:val="16"/>
                <w:lang w:eastAsia="ru-RU"/>
              </w:rPr>
            </w:pPr>
            <w:r w:rsidRPr="006A562D">
              <w:rPr>
                <w:rFonts w:ascii="Arial" w:hAnsi="Arial" w:cs="Arial"/>
                <w:b/>
                <w:bCs/>
                <w:sz w:val="16"/>
                <w:szCs w:val="16"/>
                <w:lang w:eastAsia="ru-RU"/>
              </w:rPr>
              <w:t>57 398,77</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34 172,36</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Всего по позиции</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34 172,36</w:t>
            </w:r>
          </w:p>
        </w:tc>
      </w:tr>
      <w:tr w:rsidR="003B17CC" w:rsidRPr="006A562D" w:rsidTr="00A9206B">
        <w:trPr>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88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332"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261"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4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3.3</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ФСБЦ-04.1.02.05-0009</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Смеси бетонные тяжелого бетона (БСТ), класс В25 (М350)</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м3</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7,35</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1</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7,35</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5 072,17</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3,33</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sz w:val="16"/>
                <w:szCs w:val="16"/>
                <w:lang w:eastAsia="ru-RU"/>
              </w:rPr>
            </w:pPr>
            <w:r w:rsidRPr="006A562D">
              <w:rPr>
                <w:rFonts w:ascii="Arial" w:hAnsi="Arial" w:cs="Arial"/>
                <w:b/>
                <w:bCs/>
                <w:sz w:val="16"/>
                <w:szCs w:val="16"/>
                <w:lang w:eastAsia="ru-RU"/>
              </w:rPr>
              <w:t>16 890,33</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124 143,93</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Всего по позиции</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124 143,93</w:t>
            </w:r>
          </w:p>
        </w:tc>
      </w:tr>
      <w:tr w:rsidR="003B17CC" w:rsidRPr="006A562D" w:rsidTr="00A9206B">
        <w:trPr>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88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332"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261"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4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4</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ГЭСНм37-01-013-05</w:t>
            </w:r>
            <w:r w:rsidRPr="006A562D">
              <w:rPr>
                <w:rFonts w:ascii="Arial" w:hAnsi="Arial" w:cs="Arial"/>
                <w:b/>
                <w:bCs/>
                <w:color w:val="000000"/>
                <w:sz w:val="16"/>
                <w:szCs w:val="16"/>
                <w:lang w:eastAsia="ru-RU"/>
              </w:rPr>
              <w:br/>
              <w:t>применительно</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Монтаж машин и механизмов на открытой площадке, масса машин и механизмов: 1 т</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шт</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1</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1</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1</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sz w:val="16"/>
                <w:szCs w:val="16"/>
                <w:lang w:eastAsia="ru-RU"/>
              </w:rPr>
            </w:pPr>
            <w:r w:rsidRPr="006A562D">
              <w:rPr>
                <w:rFonts w:ascii="Arial" w:hAnsi="Arial" w:cs="Arial"/>
                <w:b/>
                <w:bCs/>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ОТ(ЗТ)</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чел.-ч</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40,4</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22 117,38</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1-100-38</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Средний разряд работы 3,8</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чел.-ч</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40,4</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40,4</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547,46</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22 117,38</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2</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ЭМ</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3 201,04</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ОТм(ЗТм)</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чел.-ч</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1,72</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1 183,03</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91.05.05-015</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 xml:space="preserve">Краны на автомобильном ходу, </w:t>
            </w:r>
            <w:r w:rsidRPr="006A562D">
              <w:rPr>
                <w:rFonts w:ascii="Arial" w:hAnsi="Arial" w:cs="Arial"/>
                <w:sz w:val="16"/>
                <w:szCs w:val="16"/>
                <w:lang w:eastAsia="ru-RU"/>
              </w:rPr>
              <w:lastRenderedPageBreak/>
              <w:t>грузоподъемность 16 т</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lastRenderedPageBreak/>
              <w:t>маш.-ч</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1,03</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1,03</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2 203,38</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2 269,48</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lastRenderedPageBreak/>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4-100-060</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 xml:space="preserve">ОТм(Зтм) Средний разряд машинистов 6 </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чел.-ч</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1,03</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1,03</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752,24</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774,81</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91.10.05-007</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Трубоукладчики, номинальная грузоподъемность 12,5 т</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маш.-ч</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0,09</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0,09</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2 279,32</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1,61</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3 669,71</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330,27</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4-100-070</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 xml:space="preserve">ОТм(Зтм) Средний разряд машинистов 7 </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чел.-ч</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0,09</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0,09</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802,39</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72,22</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91.14.02-001</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Автомобили бортовые, грузоподъемность до 5 т</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маш.-ч</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0,6</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0,6</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477,92</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1,56</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745,56</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447,34</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4-100-040</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 xml:space="preserve">ОТм(Зтм) Средний разряд машинистов 4 </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чел.-ч</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0,6</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0,6</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560,00</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336,00</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91.17.04-042</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Аппараты для газовой сварки и резки</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маш.-ч</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0,32</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0,32</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4,35</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1,61</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7,00</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2,24</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91.17.04-233</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Аппараты сварочные для ручной дуговой сварки, сварочный ток до 350 А</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маш.-ч</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4,6</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4,6</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32,98</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151,71</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4</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М</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5 907,67</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01.3.02.08-0001</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Кислород газообразный технический</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м3</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2,16</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2,16</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114,64</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1,23</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141,01</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304,58</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01.3.02.09-0022</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Пропан-бутан смесь техническая</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кг</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0,36</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0,36</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41,38</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1,71</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70,76</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25,47</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01.7.03.04-0001</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Электроэнергия</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кВт-ч</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3,96</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3,96</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6,86</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27,17</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01.7.11.07-0230</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Электроды сварочные для сварки низколегированных и углеродистых сталей УОНИ 13/55, Э50А, диаметр 4-5 мм</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кг</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5,4</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5,4</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148,86</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1,04</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154,81</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835,97</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08.1.02.11-0023</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Поковки простые строительные (скобы, закрепы, хомуты), масса до 1,6 кг</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кг</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2</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2</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122,66</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1,28</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157,00</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314,00</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25.1.01.04-0031</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Шпала из древесины хвойных пород, непропитанная, для железных дорог широкой колеи, тип I</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шт</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2</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2</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1 818,38</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1,21</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2 200,24</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4 400,48</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Итого прямые затраты</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32 409,12</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4.1</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421/пр_2020_п.75_пп.а</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 xml:space="preserve">Вспомогательные ненормируемые материальные ресурсы </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2</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2</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442,35</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ФОТ</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23 300,41</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Пр/812-079.0-2</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НР Оборудование общего назначения</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93</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93</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21 669,38</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Пр/774-079.0</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СП Оборудование общего назначения</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49</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49</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11 417,20</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Всего по позиции</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65 938,05</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65 938,05</w:t>
            </w:r>
          </w:p>
        </w:tc>
      </w:tr>
      <w:tr w:rsidR="003B17CC" w:rsidRPr="006A562D" w:rsidTr="00A9206B">
        <w:trPr>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88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332"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261"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4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r>
      <w:tr w:rsidR="003B17CC" w:rsidRPr="006A562D" w:rsidTr="00A9206B">
        <w:trPr>
          <w:gridAfter w:val="1"/>
          <w:wAfter w:w="872" w:type="dxa"/>
          <w:trHeight w:val="852"/>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4.1</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Коммерческое предложение</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Канализационная насосная станция вертикального исполнения</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компл</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1</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1</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1</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sz w:val="16"/>
                <w:szCs w:val="16"/>
                <w:lang w:eastAsia="ru-RU"/>
              </w:rPr>
            </w:pPr>
            <w:r w:rsidRPr="006A562D">
              <w:rPr>
                <w:rFonts w:ascii="Arial" w:hAnsi="Arial" w:cs="Arial"/>
                <w:b/>
                <w:bCs/>
                <w:sz w:val="16"/>
                <w:szCs w:val="16"/>
                <w:lang w:eastAsia="ru-RU"/>
              </w:rPr>
              <w:t>1 325 833,33</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1,012</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1 341 743,33</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lastRenderedPageBreak/>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3089" w:type="dxa"/>
            <w:gridSpan w:val="22"/>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Цена=1591000/1,2</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421/пр_2020_п.92_пп.в</w:t>
            </w:r>
          </w:p>
        </w:tc>
        <w:tc>
          <w:tcPr>
            <w:tcW w:w="13089" w:type="dxa"/>
            <w:gridSpan w:val="22"/>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Заготовительно-складские расходы для оборудования - 1,2% ПЗ=1,2% (ОЗП=1,2%; ЭМ=1,2%; МАТ=1,2%)</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Всего по позиции</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1 341 743,33</w:t>
            </w:r>
          </w:p>
        </w:tc>
      </w:tr>
      <w:tr w:rsidR="003B17CC" w:rsidRPr="006A562D" w:rsidTr="00A9206B">
        <w:trPr>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88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332"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261"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4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5</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ГЭСНм08-02-142-01</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Устройство постели при одном кабеле в траншее</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100 м</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1,402</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1</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1,402</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sz w:val="16"/>
                <w:szCs w:val="16"/>
                <w:lang w:eastAsia="ru-RU"/>
              </w:rPr>
            </w:pPr>
            <w:r w:rsidRPr="006A562D">
              <w:rPr>
                <w:rFonts w:ascii="Arial" w:hAnsi="Arial" w:cs="Arial"/>
                <w:b/>
                <w:bCs/>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3089" w:type="dxa"/>
            <w:gridSpan w:val="22"/>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Объем=(100,2+40) / 100</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ОТ(ЗТ)</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чел.-ч</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7,4306</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4 067,96</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1-100-38</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Средний разряд работы 3,8</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чел.-ч</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5,3</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7,4306</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547,46</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4 067,96</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2</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ЭМ</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4 076,57</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ОТм(ЗТм)</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чел.-ч</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5,4678</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3 061,97</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91.14.02-001</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Автомобили бортовые, грузоподъемность до 5 т</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маш.-ч</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3,9</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5,4678</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477,92</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1,56</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745,56</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4 076,57</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4-100-040</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 xml:space="preserve">ОТм(Зтм) Средний разряд машинистов 4 </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чел.-ч</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3,9</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5,4678</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560,00</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3 061,97</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Итого прямые затраты</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11 206,50</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5.1</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421/пр_2020_п.75_пп.а</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 xml:space="preserve">Вспомогательные ненормируемые материальные ресурсы </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2</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2</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81,36</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ФОТ</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7 129,93</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Пр/812-049.3-2</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НР Электротехнические установки на других объектах</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98</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98</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6 987,33</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Пр/774-049.3</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СП Электротехнические установки на других объектах</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51</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51</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3 636,26</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Всего по позиции</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15 628,71</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21 911,45</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5.1</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Коммерческое предложение</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Песок природный для строительных работ</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м3</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16</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1</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16</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sz w:val="16"/>
                <w:szCs w:val="16"/>
                <w:lang w:eastAsia="ru-RU"/>
              </w:rPr>
            </w:pPr>
            <w:r w:rsidRPr="006A562D">
              <w:rPr>
                <w:rFonts w:ascii="Arial" w:hAnsi="Arial" w:cs="Arial"/>
                <w:b/>
                <w:bCs/>
                <w:sz w:val="16"/>
                <w:szCs w:val="16"/>
                <w:lang w:eastAsia="ru-RU"/>
              </w:rPr>
              <w:t>625,00</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10 000,00</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3089" w:type="dxa"/>
            <w:gridSpan w:val="22"/>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Объем=12+4</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3089" w:type="dxa"/>
            <w:gridSpan w:val="22"/>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Цена=750/1,2</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Всего по позиции</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10 000,00</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6</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ГЭСНм08-02-143-05</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Покрытие кабеля, проложенного в траншее: лентой сигнальной</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100 м</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1,402</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1</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1,402</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sz w:val="16"/>
                <w:szCs w:val="16"/>
                <w:lang w:eastAsia="ru-RU"/>
              </w:rPr>
            </w:pPr>
            <w:r w:rsidRPr="006A562D">
              <w:rPr>
                <w:rFonts w:ascii="Arial" w:hAnsi="Arial" w:cs="Arial"/>
                <w:b/>
                <w:bCs/>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3089" w:type="dxa"/>
            <w:gridSpan w:val="22"/>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Объем=(100,2+40) / 100</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ОТ(ЗТ)</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чел.-ч</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0,67296</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314,99</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1-100-23</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Средний разряд работы 2,3</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чел.-ч</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0,48</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0,67296</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468,06</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314,99</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2</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ЭМ</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20,91</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ОТм(ЗТм)</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чел.-ч</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0,02804</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15,70</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91.14.02-001</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Автомобили бортовые, грузоподъемность до 5 т</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маш.-ч</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0,02</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0,02804</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477,92</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1,56</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745,56</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20,91</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4-100-040</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 xml:space="preserve">ОТм(Зтм) Средний разряд машинистов 4 </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чел.-ч</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0,02</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0,02804</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560,00</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15,70</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Итого прямые затраты</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351,60</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6.1</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421/пр_2020_п.75_пп.а</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 xml:space="preserve">Вспомогательные ненормируемые материальные ресурсы </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2</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2</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6,30</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ФОТ</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330,69</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Пр/812-049.3-2</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 xml:space="preserve">НР Электротехнические установки </w:t>
            </w:r>
            <w:r w:rsidRPr="006A562D">
              <w:rPr>
                <w:rFonts w:ascii="Arial" w:hAnsi="Arial" w:cs="Arial"/>
                <w:sz w:val="16"/>
                <w:szCs w:val="16"/>
                <w:lang w:eastAsia="ru-RU"/>
              </w:rPr>
              <w:lastRenderedPageBreak/>
              <w:t>на других объектах</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lastRenderedPageBreak/>
              <w:t>%</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98</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98</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324,08</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lastRenderedPageBreak/>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Пр/774-049.3</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СП Электротехнические установки на других объектах</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51</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51</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168,65</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Всего по позиции</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606,73</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850,63</w:t>
            </w:r>
          </w:p>
        </w:tc>
      </w:tr>
      <w:tr w:rsidR="003B17CC" w:rsidRPr="006A562D" w:rsidTr="00A9206B">
        <w:trPr>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88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332"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261"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4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6.1</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ФСБЦ-01.7.06.08-0011</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Лента сигнальная полиэтиленовая ЛСЭ-150, длина 100 м, ширина 150 мм</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шт</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100,6</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1</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100,6</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358,10</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1,75</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sz w:val="16"/>
                <w:szCs w:val="16"/>
                <w:lang w:eastAsia="ru-RU"/>
              </w:rPr>
            </w:pPr>
            <w:r w:rsidRPr="006A562D">
              <w:rPr>
                <w:rFonts w:ascii="Arial" w:hAnsi="Arial" w:cs="Arial"/>
                <w:b/>
                <w:bCs/>
                <w:sz w:val="16"/>
                <w:szCs w:val="16"/>
                <w:lang w:eastAsia="ru-RU"/>
              </w:rPr>
              <w:t>626,68</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63 044,01</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3089" w:type="dxa"/>
            <w:gridSpan w:val="22"/>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Объем=100,2+40/100</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Всего по позиции</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63 044,01</w:t>
            </w:r>
          </w:p>
        </w:tc>
      </w:tr>
      <w:tr w:rsidR="003B17CC" w:rsidRPr="006A562D" w:rsidTr="00A9206B">
        <w:trPr>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88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332"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261"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4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7</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ГЭСНм08-02-412-04</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Затягивание провода в проложенные трубы и металлические рукава первого одножильного или многожильного в общей оплетке, суммарное сечение: до 35 мм2</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100 м</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1,032</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1</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1,032</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sz w:val="16"/>
                <w:szCs w:val="16"/>
                <w:lang w:eastAsia="ru-RU"/>
              </w:rPr>
            </w:pPr>
            <w:r w:rsidRPr="006A562D">
              <w:rPr>
                <w:rFonts w:ascii="Arial" w:hAnsi="Arial" w:cs="Arial"/>
                <w:b/>
                <w:bCs/>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3089" w:type="dxa"/>
            <w:gridSpan w:val="22"/>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Объем=103,2 / 100</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ОТ(ЗТ)</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чел.-ч</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9,24672</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5 062,21</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1-100-38</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Средний разряд работы 3,8</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чел.-ч</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8,96</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9,24672</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547,46</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5 062,21</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2</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ЭМ</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182,60</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ОТм(ЗТм)</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чел.-ч</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0,12384</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81,26</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91.05.05-015</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Краны на автомобильном ходу, грузоподъемность 16 т</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маш.-ч</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0,06</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0,06192</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2 203,38</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136,43</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4-100-060</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 xml:space="preserve">ОТм(Зтм) Средний разряд машинистов 6 </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чел.-ч</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0,06</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0,06192</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752,24</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46,58</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91.14.02-001</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Автомобили бортовые, грузоподъемность до 5 т</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маш.-ч</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0,06</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0,06192</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477,92</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1,56</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745,56</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46,17</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4-100-040</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 xml:space="preserve">ОТм(Зтм) Средний разряд машинистов 4 </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чел.-ч</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0,06</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0,06192</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560,00</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34,68</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4</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М</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525,18</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01.7.06.05-0041</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Ленты изоляционные хлопчатобумажные прорезиненные для электромонтажных и ремонтных работ, цвет черный, ширина 20 мм, толщина 0,35 мм</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м</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26,67</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27,52344</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5,87</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0,99</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5,81</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159,91</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01.7.07.20-0002</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Тальк молотый, сорт I</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т</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0,00116</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0,0011971</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43 821,53</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1,66</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72 743,74</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87,08</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14.4.02.04-0142</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Краска масляная МА-0115, мумия, сурик железный</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кг</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0,02</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0,02064</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79,88</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1,61</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128,61</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2,65</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20.2.01.05-0007</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Гильзы кабельные медные 35 мм</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100 шт</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0,05</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0,0516</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3 141,34</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1,23</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3 863,85</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199,37</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20.2.02.01-0014</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Втулки полипропиленовые, диаметр 42 мм</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1000 шт</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0,0122</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0,0125904</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3 287,80</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1,84</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6 049,55</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76,17</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Итого прямые затраты</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5 851,25</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7.1</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421/пр_2020_п.75_пп.а</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 xml:space="preserve">Вспомогательные ненормируемые </w:t>
            </w:r>
            <w:r w:rsidRPr="006A562D">
              <w:rPr>
                <w:rFonts w:ascii="Arial" w:hAnsi="Arial" w:cs="Arial"/>
                <w:sz w:val="16"/>
                <w:szCs w:val="16"/>
                <w:lang w:eastAsia="ru-RU"/>
              </w:rPr>
              <w:lastRenderedPageBreak/>
              <w:t xml:space="preserve">материальные ресурсы </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lastRenderedPageBreak/>
              <w:t>%</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2</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2</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101,24</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lastRenderedPageBreak/>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ФОТ</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5 143,47</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Пр/812-049.3-2</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НР Электротехнические установки на других объектах</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98</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98</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5 040,60</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Пр/774-049.3</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СП Электротехнические установки на других объектах</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51</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51</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2 623,17</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Всего по позиции</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13 194,05</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13 616,26</w:t>
            </w:r>
          </w:p>
        </w:tc>
      </w:tr>
      <w:tr w:rsidR="003B17CC" w:rsidRPr="006A562D" w:rsidTr="00A9206B">
        <w:trPr>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88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332"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261"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4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7.1</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ФСБЦ-21.1.06.07-1144</w:t>
            </w:r>
            <w:r w:rsidRPr="006A562D">
              <w:rPr>
                <w:rFonts w:ascii="Arial" w:hAnsi="Arial" w:cs="Arial"/>
                <w:b/>
                <w:bCs/>
                <w:color w:val="000000"/>
                <w:sz w:val="16"/>
                <w:szCs w:val="16"/>
                <w:lang w:eastAsia="ru-RU"/>
              </w:rPr>
              <w:br/>
              <w:t>применительно</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Кабель силовой с алюминиевыми жилами АВБШв 5х6ок(N, PE)-660</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1000 м</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0,11</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1</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0,11</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88 306,77</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1,31</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sz w:val="16"/>
                <w:szCs w:val="16"/>
                <w:lang w:eastAsia="ru-RU"/>
              </w:rPr>
            </w:pPr>
            <w:r w:rsidRPr="006A562D">
              <w:rPr>
                <w:rFonts w:ascii="Arial" w:hAnsi="Arial" w:cs="Arial"/>
                <w:b/>
                <w:bCs/>
                <w:sz w:val="16"/>
                <w:szCs w:val="16"/>
                <w:lang w:eastAsia="ru-RU"/>
              </w:rPr>
              <w:t>115 681,87</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12 725,01</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3089" w:type="dxa"/>
            <w:gridSpan w:val="22"/>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Объем=110 / 1000</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Всего по позиции</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12 725,01</w:t>
            </w:r>
          </w:p>
        </w:tc>
      </w:tr>
      <w:tr w:rsidR="003B17CC" w:rsidRPr="006A562D" w:rsidTr="00A9206B">
        <w:trPr>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88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332"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261"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4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8</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ГЭСНм10-06-003-04</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Кабель, прокладываемый в траншее, масса 1м кабеля: до 6 кг</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км кабеля</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0,04</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1</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0,04</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sz w:val="16"/>
                <w:szCs w:val="16"/>
                <w:lang w:eastAsia="ru-RU"/>
              </w:rPr>
            </w:pPr>
            <w:r w:rsidRPr="006A562D">
              <w:rPr>
                <w:rFonts w:ascii="Arial" w:hAnsi="Arial" w:cs="Arial"/>
                <w:b/>
                <w:bCs/>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3089" w:type="dxa"/>
            <w:gridSpan w:val="22"/>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Объем=40/1000</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ОТ(ЗТ)</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чел.-ч</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3,2</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1 591,39</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1-100-30</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Средний разряд работы 3,0</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чел.-ч</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80</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3,2</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497,31</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1 591,39</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2</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ЭМ</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2 421,68</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ОТм(ЗТм)</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чел.-ч</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0,92</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642,08</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91.01.01-039</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Бульдозеры, мощность 132 кВт (180 л.с.)</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маш.-ч</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11,5</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0,46</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3 701,42</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1 702,65</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4-100-060</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 xml:space="preserve">ОТм(Зтм) Средний разряд машинистов 6 </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чел.-ч</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11,5</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0,46</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752,24</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346,03</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91.11.01-012</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Машины монтажные для выполнения работ при прокладке и монтаже кабеля на базе автомобиля</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маш.-ч</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11,5</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0,46</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995,51</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1,5</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1 493,27</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686,90</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4-100-050</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 xml:space="preserve">ОТм(Зтм) Средний разряд машинистов 5 </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чел.-ч</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11,5</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0,46</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643,58</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296,05</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91.14.05-041</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Транспортеры прицепные кабельные, грузоподъемность до 7 т</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маш.-ч</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11,5</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0,46</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34,41</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2,03</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69,85</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32,13</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Итого прямые затраты</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4 655,15</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8.1</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421/пр_2020_п.75_пп.а</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 xml:space="preserve">Вспомогательные ненормируемые материальные ресурсы </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2</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2</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31,83</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ФОТ</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2 233,47</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Пр/812-051.3-2</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НР Прокладка и монтаж междугородных линий связи</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112</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112</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2 501,49</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Пр/774-051.3</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СП Прокладка и монтаж междугородных линий связи</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52</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52</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1 161,40</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Всего по позиции</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208 746,75</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8 349,87</w:t>
            </w:r>
          </w:p>
        </w:tc>
      </w:tr>
      <w:tr w:rsidR="003B17CC" w:rsidRPr="006A562D" w:rsidTr="00A9206B">
        <w:trPr>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88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332"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261"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4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8.1</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ФСБЦ-21.1.06.08-0186</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xml:space="preserve">Кабель силовой с </w:t>
            </w:r>
            <w:r w:rsidRPr="006A562D">
              <w:rPr>
                <w:rFonts w:ascii="Arial" w:hAnsi="Arial" w:cs="Arial"/>
                <w:b/>
                <w:bCs/>
                <w:color w:val="000000"/>
                <w:sz w:val="16"/>
                <w:szCs w:val="16"/>
                <w:lang w:eastAsia="ru-RU"/>
              </w:rPr>
              <w:lastRenderedPageBreak/>
              <w:t>алюминиевыми жилами АВБШв 4х240мс(N)-1000</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lastRenderedPageBreak/>
              <w:t>1000 м</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0,0424</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1</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0,0424</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1 105 911,36</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1,31</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sz w:val="16"/>
                <w:szCs w:val="16"/>
                <w:lang w:eastAsia="ru-RU"/>
              </w:rPr>
            </w:pPr>
            <w:r w:rsidRPr="006A562D">
              <w:rPr>
                <w:rFonts w:ascii="Arial" w:hAnsi="Arial" w:cs="Arial"/>
                <w:b/>
                <w:bCs/>
                <w:sz w:val="16"/>
                <w:szCs w:val="16"/>
                <w:lang w:eastAsia="ru-RU"/>
              </w:rPr>
              <w:t>1 448 743,88</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61 426,74</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lastRenderedPageBreak/>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3089" w:type="dxa"/>
            <w:gridSpan w:val="22"/>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Объем=(40*1,06) / 1000</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Всего по позиции</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61 426,74</w:t>
            </w:r>
          </w:p>
        </w:tc>
      </w:tr>
      <w:tr w:rsidR="003B17CC" w:rsidRPr="006A562D" w:rsidTr="00A9206B">
        <w:trPr>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88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332"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261"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4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9</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ГЭСН46-03-001-13</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Сверление установками алмазного бурения в железобетонных конструкциях вертикальных отверстий глубиной 200 мм диаметром: 110 мм</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100 отверстий</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0,01</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1</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0,01</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sz w:val="16"/>
                <w:szCs w:val="16"/>
                <w:lang w:eastAsia="ru-RU"/>
              </w:rPr>
            </w:pPr>
            <w:r w:rsidRPr="006A562D">
              <w:rPr>
                <w:rFonts w:ascii="Arial" w:hAnsi="Arial" w:cs="Arial"/>
                <w:b/>
                <w:bCs/>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3089" w:type="dxa"/>
            <w:gridSpan w:val="22"/>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Объем=1 / 100</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ОТ(ЗТ)</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чел.-ч</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0,264</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147,84</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1-100-40</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Средний разряд работы 4,0</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чел.-ч</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26,4</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0,264</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560,00</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147,84</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2</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ЭМ</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25,97</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ОТм(ЗТм)</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чел.-ч</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0,265</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169,04</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91.14.02-001</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Автомобили бортовые, грузоподъемность до 5 т</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маш.-ч</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1,8</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0,018</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477,92</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1,56</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745,56</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13,42</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4-100-040</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 xml:space="preserve">ОТм(Зтм) Средний разряд машинистов 4 </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чел.-ч</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1,8</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0,018</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560,00</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10,08</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91.21.20-013</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Установки алмазного бурения скважин в железобетоне электрические, диаметр бурения до 250 мм</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маш.-ч</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24,7</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0,247</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33,86</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1,5</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50,79</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12,55</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4-100-050</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 xml:space="preserve">ОТм(Зтм) Средний разряд машинистов 5 </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чел.-ч</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24,7</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0,247</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643,58</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158,96</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4</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М</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2,37</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01.7.03.01-0001</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Вода</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м3</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4,14</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0,0414</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35,71</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1,6</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57,14</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2,37</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i/>
                <w:iCs/>
                <w:sz w:val="16"/>
                <w:szCs w:val="16"/>
                <w:lang w:eastAsia="ru-RU"/>
              </w:rPr>
            </w:pPr>
            <w:r w:rsidRPr="006A562D">
              <w:rPr>
                <w:rFonts w:ascii="Arial" w:hAnsi="Arial" w:cs="Arial"/>
                <w:i/>
                <w:iCs/>
                <w:sz w:val="16"/>
                <w:szCs w:val="16"/>
                <w:lang w:eastAsia="ru-RU"/>
              </w:rPr>
              <w:t>П,Н</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i/>
                <w:iCs/>
                <w:sz w:val="16"/>
                <w:szCs w:val="16"/>
                <w:lang w:eastAsia="ru-RU"/>
              </w:rPr>
            </w:pPr>
            <w:r w:rsidRPr="006A562D">
              <w:rPr>
                <w:rFonts w:ascii="Arial" w:hAnsi="Arial" w:cs="Arial"/>
                <w:i/>
                <w:iCs/>
                <w:sz w:val="16"/>
                <w:szCs w:val="16"/>
                <w:lang w:eastAsia="ru-RU"/>
              </w:rPr>
              <w:t>01.7.17.09-0074</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i/>
                <w:iCs/>
                <w:sz w:val="16"/>
                <w:szCs w:val="16"/>
                <w:lang w:eastAsia="ru-RU"/>
              </w:rPr>
            </w:pPr>
            <w:r w:rsidRPr="006A562D">
              <w:rPr>
                <w:rFonts w:ascii="Arial" w:hAnsi="Arial" w:cs="Arial"/>
                <w:i/>
                <w:iCs/>
                <w:sz w:val="16"/>
                <w:szCs w:val="16"/>
                <w:lang w:eastAsia="ru-RU"/>
              </w:rPr>
              <w:t>Сверло кольцевое алмазное, диаметр 110 мм</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i/>
                <w:iCs/>
                <w:sz w:val="16"/>
                <w:szCs w:val="16"/>
                <w:lang w:eastAsia="ru-RU"/>
              </w:rPr>
            </w:pPr>
            <w:r w:rsidRPr="006A562D">
              <w:rPr>
                <w:rFonts w:ascii="Arial" w:hAnsi="Arial" w:cs="Arial"/>
                <w:i/>
                <w:iCs/>
                <w:sz w:val="16"/>
                <w:szCs w:val="16"/>
                <w:lang w:eastAsia="ru-RU"/>
              </w:rPr>
              <w:t>шт</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i/>
                <w:iCs/>
                <w:sz w:val="16"/>
                <w:szCs w:val="16"/>
                <w:lang w:eastAsia="ru-RU"/>
              </w:rPr>
            </w:pPr>
            <w:r w:rsidRPr="006A562D">
              <w:rPr>
                <w:rFonts w:ascii="Arial" w:hAnsi="Arial" w:cs="Arial"/>
                <w:i/>
                <w:iCs/>
                <w:sz w:val="16"/>
                <w:szCs w:val="16"/>
                <w:lang w:eastAsia="ru-RU"/>
              </w:rPr>
              <w:t>0</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i/>
                <w:iCs/>
                <w:sz w:val="16"/>
                <w:szCs w:val="16"/>
                <w:lang w:eastAsia="ru-RU"/>
              </w:rPr>
            </w:pPr>
            <w:r w:rsidRPr="006A562D">
              <w:rPr>
                <w:rFonts w:ascii="Arial" w:hAnsi="Arial" w:cs="Arial"/>
                <w:i/>
                <w:iCs/>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i/>
                <w:iCs/>
                <w:sz w:val="16"/>
                <w:szCs w:val="16"/>
                <w:lang w:eastAsia="ru-RU"/>
              </w:rPr>
            </w:pPr>
            <w:r w:rsidRPr="006A562D">
              <w:rPr>
                <w:rFonts w:ascii="Arial" w:hAnsi="Arial" w:cs="Arial"/>
                <w:i/>
                <w:iCs/>
                <w:sz w:val="16"/>
                <w:szCs w:val="16"/>
                <w:lang w:eastAsia="ru-RU"/>
              </w:rPr>
              <w:t>0</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i/>
                <w:iCs/>
                <w:sz w:val="16"/>
                <w:szCs w:val="16"/>
                <w:lang w:eastAsia="ru-RU"/>
              </w:rPr>
            </w:pPr>
            <w:r w:rsidRPr="006A562D">
              <w:rPr>
                <w:rFonts w:ascii="Arial" w:hAnsi="Arial" w:cs="Arial"/>
                <w:i/>
                <w:iCs/>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i/>
                <w:iCs/>
                <w:sz w:val="16"/>
                <w:szCs w:val="16"/>
                <w:lang w:eastAsia="ru-RU"/>
              </w:rPr>
            </w:pPr>
            <w:r w:rsidRPr="006A562D">
              <w:rPr>
                <w:rFonts w:ascii="Arial" w:hAnsi="Arial" w:cs="Arial"/>
                <w:i/>
                <w:iCs/>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i/>
                <w:iCs/>
                <w:sz w:val="16"/>
                <w:szCs w:val="16"/>
                <w:lang w:eastAsia="ru-RU"/>
              </w:rPr>
            </w:pPr>
            <w:r w:rsidRPr="006A562D">
              <w:rPr>
                <w:rFonts w:ascii="Arial" w:hAnsi="Arial" w:cs="Arial"/>
                <w:i/>
                <w:iCs/>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i/>
                <w:iCs/>
                <w:sz w:val="16"/>
                <w:szCs w:val="16"/>
                <w:lang w:eastAsia="ru-RU"/>
              </w:rPr>
            </w:pPr>
            <w:r w:rsidRPr="006A562D">
              <w:rPr>
                <w:rFonts w:ascii="Arial" w:hAnsi="Arial" w:cs="Arial"/>
                <w:i/>
                <w:iCs/>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i/>
                <w:iCs/>
                <w:sz w:val="16"/>
                <w:szCs w:val="16"/>
                <w:lang w:eastAsia="ru-RU"/>
              </w:rPr>
            </w:pPr>
            <w:r w:rsidRPr="006A562D">
              <w:rPr>
                <w:rFonts w:ascii="Arial" w:hAnsi="Arial" w:cs="Arial"/>
                <w:i/>
                <w:iCs/>
                <w:sz w:val="16"/>
                <w:szCs w:val="16"/>
                <w:lang w:eastAsia="ru-RU"/>
              </w:rPr>
              <w:t> </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Итого прямые затраты</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345,22</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ФОТ</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316,88</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Пр/812-040.1-2</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104</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104</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329,56</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Пр/774-040.1</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59</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59</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186,96</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Всего по позиции</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86 174,00</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861,74</w:t>
            </w:r>
          </w:p>
        </w:tc>
      </w:tr>
      <w:tr w:rsidR="003B17CC" w:rsidRPr="006A562D" w:rsidTr="00A9206B">
        <w:trPr>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88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332"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261"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4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lastRenderedPageBreak/>
              <w:t>9.1</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ГЭСН46-03-001-29</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На каждые 10 мм изменения глубины сверления добавляется или исключается: к норме 46-03-001-13</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100 отверстий</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0,01</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1</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0,01</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sz w:val="16"/>
                <w:szCs w:val="16"/>
                <w:lang w:eastAsia="ru-RU"/>
              </w:rPr>
            </w:pPr>
            <w:r w:rsidRPr="006A562D">
              <w:rPr>
                <w:rFonts w:ascii="Arial" w:hAnsi="Arial" w:cs="Arial"/>
                <w:b/>
                <w:bCs/>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3089" w:type="dxa"/>
            <w:gridSpan w:val="22"/>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Объем=1 / 100</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3089" w:type="dxa"/>
            <w:gridSpan w:val="22"/>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глубина 500 мм ПЗ=30 (ОЗП=30; ЭМ=30 к расх.; ЗПМ=30; МАТ=30 к расх.; ТЗ=30; ТЗМ=30)</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ОТ(ЗТ)</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чел.-ч</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0,63</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352,80</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1-100-40</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Средний разряд работы 4,0</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чел.-ч</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2,1</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30</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0,63</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560,00</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352,80</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2</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ЭМ</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18,89</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ОТм(ЗТм)</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чел.-ч</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0,372</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239,41</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91.21.20-013</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Установки алмазного бурения скважин в железобетоне электрические, диаметр бурения до 250 мм</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маш.-ч</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1,24</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30</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0,372</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33,86</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1,5</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50,79</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18,89</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4-100-050</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 xml:space="preserve">ОТм(Зтм) Средний разряд машинистов 5 </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чел.-ч</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1,24</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30</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0,372</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643,58</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239,41</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4</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М</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3,55</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01.7.03.01-0001</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Вода</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м3</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0,207</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30</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0,0621</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35,71</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1,6</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57,14</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3,55</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i/>
                <w:iCs/>
                <w:sz w:val="16"/>
                <w:szCs w:val="16"/>
                <w:lang w:eastAsia="ru-RU"/>
              </w:rPr>
            </w:pPr>
            <w:r w:rsidRPr="006A562D">
              <w:rPr>
                <w:rFonts w:ascii="Arial" w:hAnsi="Arial" w:cs="Arial"/>
                <w:i/>
                <w:iCs/>
                <w:sz w:val="16"/>
                <w:szCs w:val="16"/>
                <w:lang w:eastAsia="ru-RU"/>
              </w:rPr>
              <w:t>П,Н</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i/>
                <w:iCs/>
                <w:sz w:val="16"/>
                <w:szCs w:val="16"/>
                <w:lang w:eastAsia="ru-RU"/>
              </w:rPr>
            </w:pPr>
            <w:r w:rsidRPr="006A562D">
              <w:rPr>
                <w:rFonts w:ascii="Arial" w:hAnsi="Arial" w:cs="Arial"/>
                <w:i/>
                <w:iCs/>
                <w:sz w:val="16"/>
                <w:szCs w:val="16"/>
                <w:lang w:eastAsia="ru-RU"/>
              </w:rPr>
              <w:t>01.7.17.09-0074</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i/>
                <w:iCs/>
                <w:sz w:val="16"/>
                <w:szCs w:val="16"/>
                <w:lang w:eastAsia="ru-RU"/>
              </w:rPr>
            </w:pPr>
            <w:r w:rsidRPr="006A562D">
              <w:rPr>
                <w:rFonts w:ascii="Arial" w:hAnsi="Arial" w:cs="Arial"/>
                <w:i/>
                <w:iCs/>
                <w:sz w:val="16"/>
                <w:szCs w:val="16"/>
                <w:lang w:eastAsia="ru-RU"/>
              </w:rPr>
              <w:t>Сверло кольцевое алмазное, диаметр 110 мм</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i/>
                <w:iCs/>
                <w:sz w:val="16"/>
                <w:szCs w:val="16"/>
                <w:lang w:eastAsia="ru-RU"/>
              </w:rPr>
            </w:pPr>
            <w:r w:rsidRPr="006A562D">
              <w:rPr>
                <w:rFonts w:ascii="Arial" w:hAnsi="Arial" w:cs="Arial"/>
                <w:i/>
                <w:iCs/>
                <w:sz w:val="16"/>
                <w:szCs w:val="16"/>
                <w:lang w:eastAsia="ru-RU"/>
              </w:rPr>
              <w:t>шт</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i/>
                <w:iCs/>
                <w:sz w:val="16"/>
                <w:szCs w:val="16"/>
                <w:lang w:eastAsia="ru-RU"/>
              </w:rPr>
            </w:pPr>
            <w:r w:rsidRPr="006A562D">
              <w:rPr>
                <w:rFonts w:ascii="Arial" w:hAnsi="Arial" w:cs="Arial"/>
                <w:i/>
                <w:iCs/>
                <w:sz w:val="16"/>
                <w:szCs w:val="16"/>
                <w:lang w:eastAsia="ru-RU"/>
              </w:rPr>
              <w:t>0</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i/>
                <w:iCs/>
                <w:sz w:val="16"/>
                <w:szCs w:val="16"/>
                <w:lang w:eastAsia="ru-RU"/>
              </w:rPr>
            </w:pPr>
            <w:r w:rsidRPr="006A562D">
              <w:rPr>
                <w:rFonts w:ascii="Arial" w:hAnsi="Arial" w:cs="Arial"/>
                <w:i/>
                <w:iCs/>
                <w:sz w:val="16"/>
                <w:szCs w:val="16"/>
                <w:lang w:eastAsia="ru-RU"/>
              </w:rPr>
              <w:t>30</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i/>
                <w:iCs/>
                <w:sz w:val="16"/>
                <w:szCs w:val="16"/>
                <w:lang w:eastAsia="ru-RU"/>
              </w:rPr>
            </w:pPr>
            <w:r w:rsidRPr="006A562D">
              <w:rPr>
                <w:rFonts w:ascii="Arial" w:hAnsi="Arial" w:cs="Arial"/>
                <w:i/>
                <w:iCs/>
                <w:sz w:val="16"/>
                <w:szCs w:val="16"/>
                <w:lang w:eastAsia="ru-RU"/>
              </w:rPr>
              <w:t>0</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i/>
                <w:iCs/>
                <w:sz w:val="16"/>
                <w:szCs w:val="16"/>
                <w:lang w:eastAsia="ru-RU"/>
              </w:rPr>
            </w:pPr>
            <w:r w:rsidRPr="006A562D">
              <w:rPr>
                <w:rFonts w:ascii="Arial" w:hAnsi="Arial" w:cs="Arial"/>
                <w:i/>
                <w:iCs/>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i/>
                <w:iCs/>
                <w:sz w:val="16"/>
                <w:szCs w:val="16"/>
                <w:lang w:eastAsia="ru-RU"/>
              </w:rPr>
            </w:pPr>
            <w:r w:rsidRPr="006A562D">
              <w:rPr>
                <w:rFonts w:ascii="Arial" w:hAnsi="Arial" w:cs="Arial"/>
                <w:i/>
                <w:iCs/>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i/>
                <w:iCs/>
                <w:sz w:val="16"/>
                <w:szCs w:val="16"/>
                <w:lang w:eastAsia="ru-RU"/>
              </w:rPr>
            </w:pPr>
            <w:r w:rsidRPr="006A562D">
              <w:rPr>
                <w:rFonts w:ascii="Arial" w:hAnsi="Arial" w:cs="Arial"/>
                <w:i/>
                <w:iCs/>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i/>
                <w:iCs/>
                <w:sz w:val="16"/>
                <w:szCs w:val="16"/>
                <w:lang w:eastAsia="ru-RU"/>
              </w:rPr>
            </w:pPr>
            <w:r w:rsidRPr="006A562D">
              <w:rPr>
                <w:rFonts w:ascii="Arial" w:hAnsi="Arial" w:cs="Arial"/>
                <w:i/>
                <w:iCs/>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i/>
                <w:iCs/>
                <w:sz w:val="16"/>
                <w:szCs w:val="16"/>
                <w:lang w:eastAsia="ru-RU"/>
              </w:rPr>
            </w:pPr>
            <w:r w:rsidRPr="006A562D">
              <w:rPr>
                <w:rFonts w:ascii="Arial" w:hAnsi="Arial" w:cs="Arial"/>
                <w:i/>
                <w:iCs/>
                <w:sz w:val="16"/>
                <w:szCs w:val="16"/>
                <w:lang w:eastAsia="ru-RU"/>
              </w:rPr>
              <w:t> </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Итого прямые затраты</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614,65</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ФОТ</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592,21</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Пр/812-040.1-2</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104</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104</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615,90</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Пр/774-040.1</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59</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59</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349,40</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Всего по позиции</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157 995,00</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1 579,95</w:t>
            </w:r>
          </w:p>
        </w:tc>
      </w:tr>
      <w:tr w:rsidR="003B17CC" w:rsidRPr="006A562D" w:rsidTr="00A9206B">
        <w:trPr>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88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332"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261"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4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9.2</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ГЭСН29-01-253-01</w:t>
            </w:r>
            <w:r w:rsidRPr="006A562D">
              <w:rPr>
                <w:rFonts w:ascii="Arial" w:hAnsi="Arial" w:cs="Arial"/>
                <w:b/>
                <w:bCs/>
                <w:color w:val="000000"/>
                <w:sz w:val="16"/>
                <w:szCs w:val="16"/>
                <w:lang w:eastAsia="ru-RU"/>
              </w:rPr>
              <w:br/>
              <w:t>применительно</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Установка гильз из стальных труб диаметром: 100 мм</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10 шт</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0,1</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1</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0,1</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sz w:val="16"/>
                <w:szCs w:val="16"/>
                <w:lang w:eastAsia="ru-RU"/>
              </w:rPr>
            </w:pPr>
            <w:r w:rsidRPr="006A562D">
              <w:rPr>
                <w:rFonts w:ascii="Arial" w:hAnsi="Arial" w:cs="Arial"/>
                <w:b/>
                <w:bCs/>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3089" w:type="dxa"/>
            <w:gridSpan w:val="22"/>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Объем=1 / 10</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ОТ(ЗТ)</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чел.-ч</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0,816</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431,39</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1-100-35</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Средний разряд работы 3,5</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чел.-ч</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8,16</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0,816</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528,66</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431,39</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2</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ЭМ</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0,12</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91.17.04-042</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Аппараты для газовой сварки и резки</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маш.-ч</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0,03</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0,003</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4,35</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1,61</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7,00</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0,02</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91.17.04-233</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 xml:space="preserve">Аппараты сварочные для ручной дуговой сварки, сварочный ток до </w:t>
            </w:r>
            <w:r w:rsidRPr="006A562D">
              <w:rPr>
                <w:rFonts w:ascii="Arial" w:hAnsi="Arial" w:cs="Arial"/>
                <w:sz w:val="16"/>
                <w:szCs w:val="16"/>
                <w:lang w:eastAsia="ru-RU"/>
              </w:rPr>
              <w:lastRenderedPageBreak/>
              <w:t>350 А</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lastRenderedPageBreak/>
              <w:t>маш.-ч</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0,03</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0,003</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32,98</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0,10</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lastRenderedPageBreak/>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4</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М</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1,14</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01.3.02.03-0001</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Ацетилен газообразный технический</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м3</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0,0045</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0,00045</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340,41</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1,97</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670,61</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0,30</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01.3.02.08-0001</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Кислород газообразный технический</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м3</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0,022</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0,0022</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114,64</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1,23</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141,01</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0,31</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01.3.05.16-0022</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Карбид кальция для кусков 50/80</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т</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0,00002</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0,000002</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98 861,99</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1,85</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182 894,68</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0,37</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01.7.11.07-0227</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Электроды сварочные для сварки низколегированных и углеродистых сталей УОНИ 13/45, Э42А, диаметр 4-5 мм</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кг</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0,01</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0,001</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155,63</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1,04</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161,86</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0,16</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i/>
                <w:iCs/>
                <w:sz w:val="16"/>
                <w:szCs w:val="16"/>
                <w:lang w:eastAsia="ru-RU"/>
              </w:rPr>
            </w:pPr>
            <w:r w:rsidRPr="006A562D">
              <w:rPr>
                <w:rFonts w:ascii="Arial" w:hAnsi="Arial" w:cs="Arial"/>
                <w:i/>
                <w:iCs/>
                <w:sz w:val="16"/>
                <w:szCs w:val="16"/>
                <w:lang w:eastAsia="ru-RU"/>
              </w:rPr>
              <w:t>П,Н</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i/>
                <w:iCs/>
                <w:sz w:val="16"/>
                <w:szCs w:val="16"/>
                <w:lang w:eastAsia="ru-RU"/>
              </w:rPr>
            </w:pPr>
            <w:r w:rsidRPr="006A562D">
              <w:rPr>
                <w:rFonts w:ascii="Arial" w:hAnsi="Arial" w:cs="Arial"/>
                <w:i/>
                <w:iCs/>
                <w:sz w:val="16"/>
                <w:szCs w:val="16"/>
                <w:lang w:eastAsia="ru-RU"/>
              </w:rPr>
              <w:t>23.3.06.02</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i/>
                <w:iCs/>
                <w:sz w:val="16"/>
                <w:szCs w:val="16"/>
                <w:lang w:eastAsia="ru-RU"/>
              </w:rPr>
            </w:pPr>
            <w:r w:rsidRPr="006A562D">
              <w:rPr>
                <w:rFonts w:ascii="Arial" w:hAnsi="Arial" w:cs="Arial"/>
                <w:i/>
                <w:iCs/>
                <w:sz w:val="16"/>
                <w:szCs w:val="16"/>
                <w:lang w:eastAsia="ru-RU"/>
              </w:rPr>
              <w:t>Трубы стальные</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i/>
                <w:iCs/>
                <w:sz w:val="16"/>
                <w:szCs w:val="16"/>
                <w:lang w:eastAsia="ru-RU"/>
              </w:rPr>
            </w:pPr>
            <w:r w:rsidRPr="006A562D">
              <w:rPr>
                <w:rFonts w:ascii="Arial" w:hAnsi="Arial" w:cs="Arial"/>
                <w:i/>
                <w:iCs/>
                <w:sz w:val="16"/>
                <w:szCs w:val="16"/>
                <w:lang w:eastAsia="ru-RU"/>
              </w:rPr>
              <w:t>м</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i/>
                <w:iCs/>
                <w:sz w:val="16"/>
                <w:szCs w:val="16"/>
                <w:lang w:eastAsia="ru-RU"/>
              </w:rPr>
            </w:pPr>
            <w:r w:rsidRPr="006A562D">
              <w:rPr>
                <w:rFonts w:ascii="Arial" w:hAnsi="Arial" w:cs="Arial"/>
                <w:i/>
                <w:iCs/>
                <w:sz w:val="16"/>
                <w:szCs w:val="16"/>
                <w:lang w:eastAsia="ru-RU"/>
              </w:rPr>
              <w:t>0</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i/>
                <w:iCs/>
                <w:sz w:val="16"/>
                <w:szCs w:val="16"/>
                <w:lang w:eastAsia="ru-RU"/>
              </w:rPr>
            </w:pPr>
            <w:r w:rsidRPr="006A562D">
              <w:rPr>
                <w:rFonts w:ascii="Arial" w:hAnsi="Arial" w:cs="Arial"/>
                <w:i/>
                <w:iCs/>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i/>
                <w:iCs/>
                <w:sz w:val="16"/>
                <w:szCs w:val="16"/>
                <w:lang w:eastAsia="ru-RU"/>
              </w:rPr>
            </w:pPr>
            <w:r w:rsidRPr="006A562D">
              <w:rPr>
                <w:rFonts w:ascii="Arial" w:hAnsi="Arial" w:cs="Arial"/>
                <w:i/>
                <w:iCs/>
                <w:sz w:val="16"/>
                <w:szCs w:val="16"/>
                <w:lang w:eastAsia="ru-RU"/>
              </w:rPr>
              <w:t>0</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i/>
                <w:iCs/>
                <w:sz w:val="16"/>
                <w:szCs w:val="16"/>
                <w:lang w:eastAsia="ru-RU"/>
              </w:rPr>
            </w:pPr>
            <w:r w:rsidRPr="006A562D">
              <w:rPr>
                <w:rFonts w:ascii="Arial" w:hAnsi="Arial" w:cs="Arial"/>
                <w:i/>
                <w:iCs/>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i/>
                <w:iCs/>
                <w:sz w:val="16"/>
                <w:szCs w:val="16"/>
                <w:lang w:eastAsia="ru-RU"/>
              </w:rPr>
            </w:pPr>
            <w:r w:rsidRPr="006A562D">
              <w:rPr>
                <w:rFonts w:ascii="Arial" w:hAnsi="Arial" w:cs="Arial"/>
                <w:i/>
                <w:iCs/>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i/>
                <w:iCs/>
                <w:sz w:val="16"/>
                <w:szCs w:val="16"/>
                <w:lang w:eastAsia="ru-RU"/>
              </w:rPr>
            </w:pPr>
            <w:r w:rsidRPr="006A562D">
              <w:rPr>
                <w:rFonts w:ascii="Arial" w:hAnsi="Arial" w:cs="Arial"/>
                <w:i/>
                <w:iCs/>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i/>
                <w:iCs/>
                <w:sz w:val="16"/>
                <w:szCs w:val="16"/>
                <w:lang w:eastAsia="ru-RU"/>
              </w:rPr>
            </w:pPr>
            <w:r w:rsidRPr="006A562D">
              <w:rPr>
                <w:rFonts w:ascii="Arial" w:hAnsi="Arial" w:cs="Arial"/>
                <w:i/>
                <w:iCs/>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i/>
                <w:iCs/>
                <w:sz w:val="16"/>
                <w:szCs w:val="16"/>
                <w:lang w:eastAsia="ru-RU"/>
              </w:rPr>
            </w:pPr>
            <w:r w:rsidRPr="006A562D">
              <w:rPr>
                <w:rFonts w:ascii="Arial" w:hAnsi="Arial" w:cs="Arial"/>
                <w:i/>
                <w:iCs/>
                <w:sz w:val="16"/>
                <w:szCs w:val="16"/>
                <w:lang w:eastAsia="ru-RU"/>
              </w:rPr>
              <w:t> </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Итого прямые затраты</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432,65</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ФОТ</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431,39</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Пр/812-023.1-2</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НР Тоннели и метрополитены, закрытый способ работ</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147</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147</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634,14</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Пр/774-023.1</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СП Тоннели и метрополитены, закрытый способ работ</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75</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75</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323,54</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Всего по позиции</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13 903,30</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1 390,33</w:t>
            </w:r>
          </w:p>
        </w:tc>
      </w:tr>
      <w:tr w:rsidR="003B17CC" w:rsidRPr="006A562D" w:rsidTr="00A9206B">
        <w:trPr>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88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332"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261"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4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9.3</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ФСБЦ-23.3.06.02-0010</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Трубы стальные сварные оцинкованные водогазопроводные с резьбой, обыкновенные, номинальный диаметр 100 мм, толщина стенки 4,5 мм</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м</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0,5</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1</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0,5</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1 171,65</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0,94</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sz w:val="16"/>
                <w:szCs w:val="16"/>
                <w:lang w:eastAsia="ru-RU"/>
              </w:rPr>
            </w:pPr>
            <w:r w:rsidRPr="006A562D">
              <w:rPr>
                <w:rFonts w:ascii="Arial" w:hAnsi="Arial" w:cs="Arial"/>
                <w:b/>
                <w:bCs/>
                <w:sz w:val="16"/>
                <w:szCs w:val="16"/>
                <w:lang w:eastAsia="ru-RU"/>
              </w:rPr>
              <w:t>1 101,35</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550,68</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3089" w:type="dxa"/>
            <w:gridSpan w:val="22"/>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Объем=500/1000</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Всего по позиции</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550,68</w:t>
            </w:r>
          </w:p>
        </w:tc>
      </w:tr>
      <w:tr w:rsidR="003B17CC" w:rsidRPr="006A562D" w:rsidTr="00A9206B">
        <w:trPr>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88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332"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261"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4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10</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ГЭСНм08-02-471-04</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Заземлитель вертикальный из круглой стали диаметром: 16 мм (18 диаметром - 9 метров)</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10 шт</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0,3</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1</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0,3</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sz w:val="16"/>
                <w:szCs w:val="16"/>
                <w:lang w:eastAsia="ru-RU"/>
              </w:rPr>
            </w:pPr>
            <w:r w:rsidRPr="006A562D">
              <w:rPr>
                <w:rFonts w:ascii="Arial" w:hAnsi="Arial" w:cs="Arial"/>
                <w:b/>
                <w:bCs/>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3089" w:type="dxa"/>
            <w:gridSpan w:val="22"/>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Объем=3 / 10</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ОТ(ЗТ)</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чел.-ч</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2,163</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1 184,16</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1-100-38</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Средний разряд работы 3,8</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чел.-ч</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7,21</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2,163</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547,46</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1 184,16</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2</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ЭМ</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136,68</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ОТм(ЗТм)</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чел.-ч</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0,078</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51,18</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91.05.05-015</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Краны на автомобильном ходу, грузоподъемность 16 т</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маш.-ч</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0,13</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0,039</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2 203,38</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85,93</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4-100-060</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 xml:space="preserve">ОТм(Зтм) Средний разряд машинистов 6 </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чел.-ч</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0,13</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0,039</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752,24</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29,34</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91.14.02-001</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Автомобили бортовые, грузоподъемность до 5 т</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маш.-ч</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0,13</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0,039</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477,92</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1,56</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745,56</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29,08</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4-100-040</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 xml:space="preserve">ОТм(Зтм) Средний разряд машинистов 4 </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чел.-ч</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0,13</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0,039</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560,00</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21,84</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91.17.04-233</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 xml:space="preserve">Аппараты сварочные для ручной </w:t>
            </w:r>
            <w:r w:rsidRPr="006A562D">
              <w:rPr>
                <w:rFonts w:ascii="Arial" w:hAnsi="Arial" w:cs="Arial"/>
                <w:sz w:val="16"/>
                <w:szCs w:val="16"/>
                <w:lang w:eastAsia="ru-RU"/>
              </w:rPr>
              <w:lastRenderedPageBreak/>
              <w:t>дуговой сварки, сварочный ток до 350 А</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lastRenderedPageBreak/>
              <w:t>маш.-ч</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2,19</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0,657</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32,98</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21,67</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lastRenderedPageBreak/>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4</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М</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727,02</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01.7.11.07-0227</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Электроды сварочные для сварки низколегированных и углеродистых сталей УОНИ 13/45, Э42А, диаметр 4-5 мм</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кг</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0,78</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0,234</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155,63</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1,04</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161,86</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37,88</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14.4.01.09-0427</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Грунтовка эпоксидная антикоррозионная с содержанием цинка для защиты металлических поверхностей, расход 0,20-0,39 кг/м2</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кг</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2</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0,6</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911,56</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1,26</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1 148,57</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689,14</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Итого прямые затраты</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2 099,04</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10.1</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421/пр_2020_п.75_пп.а</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 xml:space="preserve">Вспомогательные ненормируемые материальные ресурсы </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2</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2</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23,68</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ФОТ</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1 235,34</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Пр/812-049.3-2</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НР Электротехнические установки на других объектах</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98</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98</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1 210,63</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Пр/774-049.3</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СП Электротехнические установки на других объектах</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51</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51</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630,02</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Всего по позиции</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13 211,23</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3 963,37</w:t>
            </w:r>
          </w:p>
        </w:tc>
      </w:tr>
      <w:tr w:rsidR="003B17CC" w:rsidRPr="006A562D" w:rsidTr="00A9206B">
        <w:trPr>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88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332"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261"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4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10.1</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ФСБЦ-08.4.03.02-0002</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Сталь арматурная горячекатаная гладкая, класс A-I, диаметр 6-22 мм</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т</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0,018</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1</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0,018</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63 745,00</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0,89</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sz w:val="16"/>
                <w:szCs w:val="16"/>
                <w:lang w:eastAsia="ru-RU"/>
              </w:rPr>
            </w:pPr>
            <w:r w:rsidRPr="006A562D">
              <w:rPr>
                <w:rFonts w:ascii="Arial" w:hAnsi="Arial" w:cs="Arial"/>
                <w:b/>
                <w:bCs/>
                <w:sz w:val="16"/>
                <w:szCs w:val="16"/>
                <w:lang w:eastAsia="ru-RU"/>
              </w:rPr>
              <w:t>56 733,05</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1 021,19</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3089" w:type="dxa"/>
            <w:gridSpan w:val="22"/>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Объем=6*3/1000</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Всего по позиции</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1 021,19</w:t>
            </w:r>
          </w:p>
        </w:tc>
      </w:tr>
      <w:tr w:rsidR="003B17CC" w:rsidRPr="006A562D" w:rsidTr="00A9206B">
        <w:trPr>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88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332"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261"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4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11</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ГЭСНм08-02-472-02</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Заземлитель горизонтальный из стали: полосовой сечением 160 мм2</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100 м</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0,05</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1</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0,05</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sz w:val="16"/>
                <w:szCs w:val="16"/>
                <w:lang w:eastAsia="ru-RU"/>
              </w:rPr>
            </w:pPr>
            <w:r w:rsidRPr="006A562D">
              <w:rPr>
                <w:rFonts w:ascii="Arial" w:hAnsi="Arial" w:cs="Arial"/>
                <w:b/>
                <w:bCs/>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3089" w:type="dxa"/>
            <w:gridSpan w:val="22"/>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Объем=5 / 100</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ОТ(ЗТ)</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чел.-ч</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0,72</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394,17</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1-100-38</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Средний разряд работы 3,8</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чел.-ч</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14,4</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0,72</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547,46</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394,17</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2</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ЭМ</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33,94</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ОТм(ЗТм)</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чел.-ч</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0,02</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13,12</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91.05.05-015</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Краны на автомобильном ходу, грузоподъемность 16 т</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маш.-ч</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0,2</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0,01</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2 203,38</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22,03</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4-100-060</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 xml:space="preserve">ОТм(Зтм) Средний разряд машинистов 6 </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чел.-ч</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0,2</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0,01</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752,24</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7,52</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91.14.02-001</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Автомобили бортовые, грузоподъемность до 5 т</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маш.-ч</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0,2</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0,01</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477,92</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1,56</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745,56</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7,46</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4-100-040</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 xml:space="preserve">ОТм(Зтм) Средний разряд машинистов 4 </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чел.-ч</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0,2</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0,01</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560,00</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5,60</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91.17.04-233</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 xml:space="preserve">Аппараты сварочные для ручной дуговой сварки, сварочный ток до </w:t>
            </w:r>
            <w:r w:rsidRPr="006A562D">
              <w:rPr>
                <w:rFonts w:ascii="Arial" w:hAnsi="Arial" w:cs="Arial"/>
                <w:sz w:val="16"/>
                <w:szCs w:val="16"/>
                <w:lang w:eastAsia="ru-RU"/>
              </w:rPr>
              <w:lastRenderedPageBreak/>
              <w:t>350 А</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lastRenderedPageBreak/>
              <w:t>маш.-ч</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2,7</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0,135</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32,98</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4,45</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lastRenderedPageBreak/>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4</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М</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219,77</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01.7.11.07-0227</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Электроды сварочные для сварки низколегированных и углеродистых сталей УОНИ 13/45, Э42А, диаметр 4-5 мм</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кг</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0,9</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0,045</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155,63</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1,04</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161,86</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7,28</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14.4.01.09-0427</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Грунтовка эпоксидная антикоррозионная с содержанием цинка для защиты металлических поверхностей, расход 0,20-0,39 кг/м2</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кг</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3,7</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0,185</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911,56</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1,26</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1 148,57</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212,49</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Итого прямые затраты</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661,00</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11.1</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421/пр_2020_п.75_пп.а</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 xml:space="preserve">Вспомогательные ненормируемые материальные ресурсы </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2</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2</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7,88</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ФОТ</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407,29</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Пр/812-049.3-2</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НР Электротехнические установки на других объектах</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98</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98</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399,14</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Пр/774-049.3</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СП Электротехнические установки на других объектах</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51</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51</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207,72</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Всего по позиции</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25 514,80</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1 275,74</w:t>
            </w:r>
          </w:p>
        </w:tc>
      </w:tr>
      <w:tr w:rsidR="003B17CC" w:rsidRPr="006A562D" w:rsidTr="00A9206B">
        <w:trPr>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88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332"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261"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4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11.1</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ФСБЦ-08.3.07.01-0042</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Прокат стальной горячекатаный полосовой, марки стали Ст3сп, Ст3пс, размеры 40х4 мм</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т</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0,0065</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1</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0,0065</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67 961,14</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0,91</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sz w:val="16"/>
                <w:szCs w:val="16"/>
                <w:lang w:eastAsia="ru-RU"/>
              </w:rPr>
            </w:pPr>
            <w:r w:rsidRPr="006A562D">
              <w:rPr>
                <w:rFonts w:ascii="Arial" w:hAnsi="Arial" w:cs="Arial"/>
                <w:b/>
                <w:bCs/>
                <w:sz w:val="16"/>
                <w:szCs w:val="16"/>
                <w:lang w:eastAsia="ru-RU"/>
              </w:rPr>
              <w:t>61 844,64</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401,99</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3089" w:type="dxa"/>
            <w:gridSpan w:val="22"/>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Объем=6,5/1000</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Всего по позиции</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401,99</w:t>
            </w:r>
          </w:p>
        </w:tc>
      </w:tr>
      <w:tr w:rsidR="003B17CC" w:rsidRPr="006A562D" w:rsidTr="00A9206B">
        <w:trPr>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88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332"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261"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4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12</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ГЭСН01-02-061-02</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Засыпка вручную траншей, пазух котлованов и ям, группа грунтов: 2</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100 м3</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0,0075</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1</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0,0075</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sz w:val="16"/>
                <w:szCs w:val="16"/>
                <w:lang w:eastAsia="ru-RU"/>
              </w:rPr>
            </w:pPr>
            <w:r w:rsidRPr="006A562D">
              <w:rPr>
                <w:rFonts w:ascii="Arial" w:hAnsi="Arial" w:cs="Arial"/>
                <w:b/>
                <w:bCs/>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3089" w:type="dxa"/>
            <w:gridSpan w:val="22"/>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Объем=0,75 / 100</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ОТ(ЗТ)</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чел.-ч</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0,729</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318,37</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1-100-15</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Средний разряд работы 1,5</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чел.-ч</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97,2</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0,729</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436,72</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318,37</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Итого прямые затраты</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318,37</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ФОТ</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318,37</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Пр/812-001.2-2</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НР Земляные работы, выполняемые ручным способом</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90</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90</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286,53</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Пр/774-001.2</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СП Земляные работы, выполняемые ручным способом</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40</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40</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127,35</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Всего по позиции</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97 633,33</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732,25</w:t>
            </w:r>
          </w:p>
        </w:tc>
      </w:tr>
      <w:tr w:rsidR="003B17CC" w:rsidRPr="006A562D" w:rsidTr="00A9206B">
        <w:trPr>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88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332"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261"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4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13</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ГЭСН01-01-034-05</w:t>
            </w:r>
            <w:r w:rsidRPr="006A562D">
              <w:rPr>
                <w:rFonts w:ascii="Arial" w:hAnsi="Arial" w:cs="Arial"/>
                <w:b/>
                <w:bCs/>
                <w:color w:val="000000"/>
                <w:sz w:val="16"/>
                <w:szCs w:val="16"/>
                <w:lang w:eastAsia="ru-RU"/>
              </w:rPr>
              <w:br/>
              <w:t>применительно</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Засыпка траншей и котлованов с перемещением грунта до 5 м бульдозерами мощностью: 121 кВт (165 л.с.), группа грунтов 2</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1000 м3</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0,0501</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1</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0,0501</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sz w:val="16"/>
                <w:szCs w:val="16"/>
                <w:lang w:eastAsia="ru-RU"/>
              </w:rPr>
            </w:pPr>
            <w:r w:rsidRPr="006A562D">
              <w:rPr>
                <w:rFonts w:ascii="Arial" w:hAnsi="Arial" w:cs="Arial"/>
                <w:b/>
                <w:bCs/>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3089" w:type="dxa"/>
            <w:gridSpan w:val="22"/>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Объем=(34,1+16) / 1000</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lastRenderedPageBreak/>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2</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ЭМ</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405,00</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ОТм(ЗТм)</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чел.-ч</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0,12525</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94,22</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91.01.01-038</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Бульдозеры, мощность 121 кВт (165 л.с.)</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маш.-ч</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2,5</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0,12525</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1 796,40</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1,8</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3 233,52</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405,00</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4-100-060</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 xml:space="preserve">ОТм(Зтм) Средний разряд машинистов 6 </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чел.-ч</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2,5</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0,12525</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752,24</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94,22</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Итого прямые затраты</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499,22</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ФОТ</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94,22</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Пр/812-001.1-2</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НР Земляные работы, выполняемые механизированным способом</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93</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93</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87,62</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Пр/774-001.1</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СП Земляные работы, выполняемые механизированным способом</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46</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46</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43,34</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Всего по позиции</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12 578,44</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630,18</w:t>
            </w:r>
          </w:p>
        </w:tc>
      </w:tr>
      <w:tr w:rsidR="003B17CC" w:rsidRPr="006A562D" w:rsidTr="00A9206B">
        <w:trPr>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88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332"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261"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4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14</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ГЭСНм08-02-472-07</w:t>
            </w:r>
            <w:r w:rsidRPr="006A562D">
              <w:rPr>
                <w:rFonts w:ascii="Arial" w:hAnsi="Arial" w:cs="Arial"/>
                <w:b/>
                <w:bCs/>
                <w:color w:val="000000"/>
                <w:sz w:val="16"/>
                <w:szCs w:val="16"/>
                <w:lang w:eastAsia="ru-RU"/>
              </w:rPr>
              <w:br/>
              <w:t>применительно</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Проводник заземляющий открыто по строительным основаниям: из полосовой стали сечением 160 мм2</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100 м</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0,05</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1</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0,05</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sz w:val="16"/>
                <w:szCs w:val="16"/>
                <w:lang w:eastAsia="ru-RU"/>
              </w:rPr>
            </w:pPr>
            <w:r w:rsidRPr="006A562D">
              <w:rPr>
                <w:rFonts w:ascii="Arial" w:hAnsi="Arial" w:cs="Arial"/>
                <w:b/>
                <w:bCs/>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3089" w:type="dxa"/>
            <w:gridSpan w:val="22"/>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Объем=5 / 100</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ОТ(ЗТ)</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чел.-ч</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0,925</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506,40</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1-100-38</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Средний разряд работы 3,8</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чел.-ч</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18,5</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0,925</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547,46</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506,40</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2</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ЭМ</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38,69</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ОТм(ЗТм)</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чел.-ч</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0,023</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15,09</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91.05.05-015</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Краны на автомобильном ходу, грузоподъемность 16 т</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маш.-ч</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0,23</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0,0115</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2 203,38</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25,34</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4-100-060</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 xml:space="preserve">ОТм(Зтм) Средний разряд машинистов 6 </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чел.-ч</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0,23</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0,0115</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752,24</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8,65</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91.14.02-001</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Автомобили бортовые, грузоподъемность до 5 т</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маш.-ч</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0,23</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0,0115</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477,92</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1,56</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745,56</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8,57</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4-100-040</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 xml:space="preserve">ОТм(Зтм) Средний разряд машинистов 4 </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чел.-ч</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0,23</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0,0115</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560,00</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6,44</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91.17.04-233</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Аппараты сварочные для ручной дуговой сварки, сварочный ток до 350 А</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маш.-ч</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2,9</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0,145</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32,98</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4,78</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4</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М</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154,99</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01.7.11.07-0227</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Электроды сварочные для сварки низколегированных и углеродистых сталей УОНИ 13/45, Э42А, диаметр 4-5 мм</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кг</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1,3</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0,065</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155,63</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1,04</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161,86</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10,52</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08.3.05.02-0021</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Прокат листовой горячекатаный, марки стали Ст3сп, Ст3пс, ширина 1200-3000 мм, толщина 1-8 мм</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т</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0,004</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0,0002</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71 131,50</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0,87</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61 884,41</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12,38</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14.4.01.09-0427</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 xml:space="preserve">Грунтовка эпоксидная антикоррозионная с содержанием </w:t>
            </w:r>
            <w:r w:rsidRPr="006A562D">
              <w:rPr>
                <w:rFonts w:ascii="Arial" w:hAnsi="Arial" w:cs="Arial"/>
                <w:sz w:val="16"/>
                <w:szCs w:val="16"/>
                <w:lang w:eastAsia="ru-RU"/>
              </w:rPr>
              <w:lastRenderedPageBreak/>
              <w:t>цинка для защиты металлических поверхностей, расход 0,20-0,39 кг/м2</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lastRenderedPageBreak/>
              <w:t>кг</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2,3</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0,115</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911,56</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1,26</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1 148,57</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132,09</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lastRenderedPageBreak/>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Итого прямые затраты</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715,17</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14.1</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421/пр_2020_п.75_пп.а</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 xml:space="preserve">Вспомогательные ненормируемые материальные ресурсы </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2</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2</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10,13</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ФОТ</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521,49</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Пр/812-049.3-2</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НР Электротехнические установки на других объектах</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98</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98</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511,06</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Пр/774-049.3</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СП Электротехнические установки на других объектах</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51</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51</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265,96</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Всего по позиции</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30 046,40</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1 502,32</w:t>
            </w:r>
          </w:p>
        </w:tc>
      </w:tr>
      <w:tr w:rsidR="003B17CC" w:rsidRPr="006A562D" w:rsidTr="00A9206B">
        <w:trPr>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88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332"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261"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4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14.1</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ФСБЦ-08.3.07.01-0042</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Прокат стальной горячекатаный полосовой, марки стали Ст3сп, Ст3пс, размеры 40х4 мм</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т</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0,0065</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1</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0,0065</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67 961,14</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0,91</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sz w:val="16"/>
                <w:szCs w:val="16"/>
                <w:lang w:eastAsia="ru-RU"/>
              </w:rPr>
            </w:pPr>
            <w:r w:rsidRPr="006A562D">
              <w:rPr>
                <w:rFonts w:ascii="Arial" w:hAnsi="Arial" w:cs="Arial"/>
                <w:b/>
                <w:bCs/>
                <w:sz w:val="16"/>
                <w:szCs w:val="16"/>
                <w:lang w:eastAsia="ru-RU"/>
              </w:rPr>
              <w:t>61 844,64</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401,99</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3089" w:type="dxa"/>
            <w:gridSpan w:val="22"/>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Объем=6,5/1000</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Всего по позиции</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401,99</w:t>
            </w:r>
          </w:p>
        </w:tc>
      </w:tr>
      <w:tr w:rsidR="003B17CC" w:rsidRPr="006A562D" w:rsidTr="00A9206B">
        <w:trPr>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88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332"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261"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4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15</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ГЭСНм10-01-055-03</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Прокладка кабеля, масса 1 м: до 1 кг, по стене бетонной</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100 м</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0,2</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1</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0,2</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sz w:val="16"/>
                <w:szCs w:val="16"/>
                <w:lang w:eastAsia="ru-RU"/>
              </w:rPr>
            </w:pPr>
            <w:r w:rsidRPr="006A562D">
              <w:rPr>
                <w:rFonts w:ascii="Arial" w:hAnsi="Arial" w:cs="Arial"/>
                <w:b/>
                <w:bCs/>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3089" w:type="dxa"/>
            <w:gridSpan w:val="22"/>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Объем=20 / 100</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ОТ(ЗТ)</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чел.-ч</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7,8</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4 123,55</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1-100-35</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Средний разряд работы 3,5</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чел.-ч</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39</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7,8</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528,66</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4 123,55</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2</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ЭМ</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649,13</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ОТм(ЗТм)</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чел.-ч</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0,32</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205,95</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91.06.05-011</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маш.-ч</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1,6</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0,32</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2 028,54</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649,13</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4-100-050</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 xml:space="preserve">ОТм(Зтм) Средний разряд машинистов 5 </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чел.-ч</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1,6</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0,32</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643,58</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205,95</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4</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М</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297,48</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01.7.15.14-0168</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Шурупы самонарезающие стальные с полукруглой головкой и прямым шлицем, остроконечные, диаметр 5 мм, длина 70 мм</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т</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0,00139</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0,000278</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110 308,96</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1,39</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153 329,45</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42,63</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03.1.01.01-0002</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Гипс строительный Г-3</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т</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0,0033</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0,00066</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4 338,27</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1,62</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7 028,00</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4,64</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08.3.03.04-0012</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Проволока светлая, диаметр 1,1 мм</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т</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0,00036</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0,000072</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88 783,86</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1,06</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94 110,89</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6,78</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22.2.02.15-0003</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Скрепы фигурные СкФ-30</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100 шт</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3,12</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0,624</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325,10</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1,2</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390,12</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243,43</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Итого прямые затраты</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5 276,11</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15.1</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421/пр_2020_п.75_пп.а</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 xml:space="preserve">Вспомогательные ненормируемые материальные ресурсы </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2</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2</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82,47</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lastRenderedPageBreak/>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ФОТ</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4 329,50</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Пр/812-051.1-2</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НР Прокладка и монтаж сетей связи</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91</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91</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3 939,85</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Пр/774-051.1</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СП Прокладка и монтаж сетей связи</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46</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46</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1 991,57</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Всего по позиции</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56 450,00</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11 290,00</w:t>
            </w:r>
          </w:p>
        </w:tc>
      </w:tr>
      <w:tr w:rsidR="003B17CC" w:rsidRPr="006A562D" w:rsidTr="00A9206B">
        <w:trPr>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88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332"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261"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4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15.1</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ФСБЦ-21.1.06.07-1144</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Кабель силовой с алюминиевыми жилами АВБШв 5х6ок(N, PE)-660</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1000 м</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0,02</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1</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0,02</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88 306,77</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1,31</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sz w:val="16"/>
                <w:szCs w:val="16"/>
                <w:lang w:eastAsia="ru-RU"/>
              </w:rPr>
            </w:pPr>
            <w:r w:rsidRPr="006A562D">
              <w:rPr>
                <w:rFonts w:ascii="Arial" w:hAnsi="Arial" w:cs="Arial"/>
                <w:b/>
                <w:bCs/>
                <w:sz w:val="16"/>
                <w:szCs w:val="16"/>
                <w:lang w:eastAsia="ru-RU"/>
              </w:rPr>
              <w:t>115 681,87</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2 313,64</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3089" w:type="dxa"/>
            <w:gridSpan w:val="22"/>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Объем=20 / 1000</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Всего по позиции</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2 313,64</w:t>
            </w:r>
          </w:p>
        </w:tc>
      </w:tr>
      <w:tr w:rsidR="003B17CC" w:rsidRPr="006A562D" w:rsidTr="00A9206B">
        <w:trPr>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88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332"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261"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4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16</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ГЭСНм10-01-055-06</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Прокладка кабеля, масса 1 м: до 3 кг, по стене бетонной</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100 м</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0,06</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1</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0,06</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sz w:val="16"/>
                <w:szCs w:val="16"/>
                <w:lang w:eastAsia="ru-RU"/>
              </w:rPr>
            </w:pPr>
            <w:r w:rsidRPr="006A562D">
              <w:rPr>
                <w:rFonts w:ascii="Arial" w:hAnsi="Arial" w:cs="Arial"/>
                <w:b/>
                <w:bCs/>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3089" w:type="dxa"/>
            <w:gridSpan w:val="22"/>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Объем=6 / 100</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ОТ(ЗТ)</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чел.-ч</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2,94</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1 554,26</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1-100-35</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Средний разряд работы 3,5</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чел.-ч</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49</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2,94</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528,66</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1 554,26</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2</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ЭМ</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243,42</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ОТм(ЗТм)</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чел.-ч</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0,12</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77,23</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91.06.05-011</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маш.-ч</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2</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0,12</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2 028,54</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243,42</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4-100-050</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 xml:space="preserve">ОТм(Зтм) Средний разряд машинистов 5 </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чел.-ч</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2</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0,12</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643,58</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77,23</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4</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М</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91,59</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01.7.15.14-0168</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Шурупы самонарезающие стальные с полукруглой головкой и прямым шлицем, остроконечные, диаметр 5 мм, длина 70 мм</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т</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0,00171</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0,0001026</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110 308,96</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1,39</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153 329,45</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15,73</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03.1.01.01-0002</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Гипс строительный Г-3</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т</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0,00069</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0,0000414</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4 338,27</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1,62</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7 028,00</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0,29</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08.3.03.04-0012</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Проволока светлая, диаметр 1,1 мм</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т</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0,00045</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0,000027</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88 783,86</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1,06</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94 110,89</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2,54</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22.2.02.15-0003</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Скрепы фигурные СкФ-30</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100 шт</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3,12</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0,1872</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325,10</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1,2</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390,12</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73,03</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Итого прямые затраты</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1 966,50</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16.1</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421/пр_2020_п.75_пп.а</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 xml:space="preserve">Вспомогательные ненормируемые материальные ресурсы </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2</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2</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31,09</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ФОТ</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1 631,49</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Пр/812-051.1-2</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НР Прокладка и монтаж сетей связи</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91</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91</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1 484,66</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Пр/774-051.1</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СП Прокладка и монтаж сетей связи</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46</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46</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750,49</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Всего по позиции</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70 545,67</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4 232,74</w:t>
            </w:r>
          </w:p>
        </w:tc>
      </w:tr>
      <w:tr w:rsidR="003B17CC" w:rsidRPr="006A562D" w:rsidTr="00A9206B">
        <w:trPr>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lastRenderedPageBreak/>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88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332"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261"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4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16.1</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ФСБЦ-21.1.06.08-0186</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Кабель силовой с алюминиевыми жилами АВБШв 4х240мс(N)-1000</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1000 м</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0,006</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1</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0,006</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1 105 911,36</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1,31</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sz w:val="16"/>
                <w:szCs w:val="16"/>
                <w:lang w:eastAsia="ru-RU"/>
              </w:rPr>
            </w:pPr>
            <w:r w:rsidRPr="006A562D">
              <w:rPr>
                <w:rFonts w:ascii="Arial" w:hAnsi="Arial" w:cs="Arial"/>
                <w:b/>
                <w:bCs/>
                <w:sz w:val="16"/>
                <w:szCs w:val="16"/>
                <w:lang w:eastAsia="ru-RU"/>
              </w:rPr>
              <w:t>1 448 743,88</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8 692,46</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3089" w:type="dxa"/>
            <w:gridSpan w:val="22"/>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Объем=6 / 1000</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Всего по позиции</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8 692,46</w:t>
            </w:r>
          </w:p>
        </w:tc>
      </w:tr>
      <w:tr w:rsidR="003B17CC" w:rsidRPr="006A562D" w:rsidTr="00A9206B">
        <w:trPr>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88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332"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261"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4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17</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ГЭСНм08-03-575-01</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Прибор или аппарат</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шт</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1</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1</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1</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sz w:val="16"/>
                <w:szCs w:val="16"/>
                <w:lang w:eastAsia="ru-RU"/>
              </w:rPr>
            </w:pPr>
            <w:r w:rsidRPr="006A562D">
              <w:rPr>
                <w:rFonts w:ascii="Arial" w:hAnsi="Arial" w:cs="Arial"/>
                <w:b/>
                <w:bCs/>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ОТ(ЗТ)</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чел.-ч</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1,03</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594,02</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1-100-42</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Средний разряд работы 4,2</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чел.-ч</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1,03</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1,03</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576,72</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594,02</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4</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М</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4,23</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01.7.15.03-0042</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Болты с гайками и шайбами строительные</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кг</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0,02</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0,02</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174,93</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1,21</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211,67</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4,23</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Итого прямые затраты</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598,25</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17.1</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421/пр_2020_п.75_пп.а</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 xml:space="preserve">Вспомогательные ненормируемые материальные ресурсы </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2</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2</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11,88</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ФОТ</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594,02</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Пр/812-049.3-2</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НР Электротехнические установки на других объектах</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98</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98</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582,14</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Пр/774-049.3</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СП Электротехнические установки на других объектах</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51</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51</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302,95</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Всего по позиции</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1 495,22</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1 495,22</w:t>
            </w:r>
          </w:p>
        </w:tc>
      </w:tr>
      <w:tr w:rsidR="003B17CC" w:rsidRPr="006A562D" w:rsidTr="00A9206B">
        <w:trPr>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88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332"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261"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4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17.1</w:t>
            </w:r>
            <w:r w:rsidRPr="006A562D">
              <w:rPr>
                <w:rFonts w:ascii="Arial" w:hAnsi="Arial" w:cs="Arial"/>
                <w:b/>
                <w:bCs/>
                <w:color w:val="000000"/>
                <w:sz w:val="16"/>
                <w:szCs w:val="16"/>
                <w:lang w:eastAsia="ru-RU"/>
              </w:rPr>
              <w:br/>
              <w:t>О</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ФСБЦ-62.1.01.09-1136</w:t>
            </w:r>
            <w:r w:rsidRPr="006A562D">
              <w:rPr>
                <w:rFonts w:ascii="Arial" w:hAnsi="Arial" w:cs="Arial"/>
                <w:b/>
                <w:bCs/>
                <w:color w:val="000000"/>
                <w:sz w:val="16"/>
                <w:szCs w:val="16"/>
                <w:lang w:eastAsia="ru-RU"/>
              </w:rPr>
              <w:br/>
              <w:t>применительно</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Выключатель автоматический 3P, 16 А, 4,5 кА, характеристика C (выключатель BA47-100)</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шт</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1</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1</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1</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367,84</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1,2</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sz w:val="16"/>
                <w:szCs w:val="16"/>
                <w:lang w:eastAsia="ru-RU"/>
              </w:rPr>
            </w:pPr>
            <w:r w:rsidRPr="006A562D">
              <w:rPr>
                <w:rFonts w:ascii="Arial" w:hAnsi="Arial" w:cs="Arial"/>
                <w:b/>
                <w:bCs/>
                <w:sz w:val="16"/>
                <w:szCs w:val="16"/>
                <w:lang w:eastAsia="ru-RU"/>
              </w:rPr>
              <w:t>441,41</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441,41</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Всего по позиции</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441,41</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18</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ГЭСНм08-03-574-01</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Разводка по устройствам и подключение жил кабелей или проводов сечением: до 10 мм2</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100 шт</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0,1</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1</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0,1</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sz w:val="16"/>
                <w:szCs w:val="16"/>
                <w:lang w:eastAsia="ru-RU"/>
              </w:rPr>
            </w:pPr>
            <w:r w:rsidRPr="006A562D">
              <w:rPr>
                <w:rFonts w:ascii="Arial" w:hAnsi="Arial" w:cs="Arial"/>
                <w:b/>
                <w:bCs/>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3089" w:type="dxa"/>
            <w:gridSpan w:val="22"/>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Объем=10 / 100</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ОТ(ЗТ)</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чел.-ч</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1,545</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891,03</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1-100-42</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Средний разряд работы 4,2</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чел.-ч</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15,45</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1,545</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576,72</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891,03</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2</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ЭМ</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2,95</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ОТм(ЗТм)</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чел.-ч</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0,002</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1,31</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91.05.05-015</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Краны на автомобильном ходу, грузоподъемность 16 т</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маш.-ч</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0,01</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0,001</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2 203,38</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2,20</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4-100-060</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 xml:space="preserve">ОТм(Зтм) Средний разряд машинистов 6 </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чел.-ч</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0,01</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0,001</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752,24</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0,75</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91.14.02-001</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Автомобили бортовые, грузоподъемность до 5 т</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маш.-ч</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0,01</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0,001</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477,92</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1,56</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745,56</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0,75</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4-100-040</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 xml:space="preserve">ОТм(Зтм) Средний разряд машинистов 4 </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чел.-ч</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0,01</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0,001</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560,00</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0,56</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4</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М</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117,78</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01.3.01.02-0002</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Вазелин технический</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кг</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0,1</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0,01</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150,04</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1,61</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241,56</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2,42</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lastRenderedPageBreak/>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01.7.02.09-0002</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Шпагат бумажный, диаметр 2,5 мм</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кг</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0,02</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0,002</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187,38</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0,99</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185,51</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0,37</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01.7.06.05-0041</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Ленты изоляционные хлопчатобумажные прорезиненные для электромонтажных и ремонтных работ, цвет черный, ширина 20 мм, толщина 0,35 мм</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м</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16,67</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1,667</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5,87</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0,99</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5,81</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9,69</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01.7.06.07-0002</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Ленты монтажные из пластмассы для бандажирования проводов, скрепляются пластмассовыми кнопками, ширина 10 мм</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10 м</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1</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0,1</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37,71</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1,75</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65,99</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6,60</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01.7.20.04-0005</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Нитки швейные армированные</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кг</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0,01</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0,001</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395,65</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1,43</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565,78</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0,57</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10.3.02.03-0011</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Припои оловянно-свинцовые бессурьмянистые, марка ПОС30</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кг</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0,08</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0,008</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931,11</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1,62</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1 508,40</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12,07</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14.4.03.17-0101</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Лак КФ-965</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т</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0,0001</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0,00001</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308 849,70</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1,22</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376 796,63</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3,77</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25.2.01.01-0001</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Бирки-оконцеватели маркировочные А671</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100 шт</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1,02</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0,102</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655,90</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color w:val="000000"/>
                <w:sz w:val="16"/>
                <w:szCs w:val="16"/>
                <w:lang w:eastAsia="ru-RU"/>
              </w:rPr>
            </w:pPr>
            <w:r w:rsidRPr="006A562D">
              <w:rPr>
                <w:rFonts w:ascii="Arial" w:hAnsi="Arial" w:cs="Arial"/>
                <w:color w:val="000000"/>
                <w:sz w:val="16"/>
                <w:szCs w:val="16"/>
                <w:lang w:eastAsia="ru-RU"/>
              </w:rPr>
              <w:t>1,23</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806,76</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82,29</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Итого прямые затраты</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1 013,07</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18.1</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421/пр_2020_п.75_пп.а</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 xml:space="preserve">Вспомогательные ненормируемые материальные ресурсы </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2</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2</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17,82</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ФОТ</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892,34</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Пр/812-049.3-2</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НР Электротехнические установки на других объектах</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98</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98</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874,49</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Пр/774-049.3</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sz w:val="16"/>
                <w:szCs w:val="16"/>
                <w:lang w:eastAsia="ru-RU"/>
              </w:rPr>
            </w:pPr>
            <w:r w:rsidRPr="006A562D">
              <w:rPr>
                <w:rFonts w:ascii="Arial" w:hAnsi="Arial" w:cs="Arial"/>
                <w:sz w:val="16"/>
                <w:szCs w:val="16"/>
                <w:lang w:eastAsia="ru-RU"/>
              </w:rPr>
              <w:t>СП Электротехнические установки на других объектах</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51</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51</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sz w:val="16"/>
                <w:szCs w:val="16"/>
                <w:lang w:eastAsia="ru-RU"/>
              </w:rPr>
            </w:pPr>
            <w:r w:rsidRPr="006A562D">
              <w:rPr>
                <w:rFonts w:ascii="Arial" w:hAnsi="Arial" w:cs="Arial"/>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sz w:val="16"/>
                <w:szCs w:val="16"/>
                <w:lang w:eastAsia="ru-RU"/>
              </w:rPr>
            </w:pPr>
            <w:r w:rsidRPr="006A562D">
              <w:rPr>
                <w:rFonts w:ascii="Arial" w:hAnsi="Arial" w:cs="Arial"/>
                <w:sz w:val="16"/>
                <w:szCs w:val="16"/>
                <w:lang w:eastAsia="ru-RU"/>
              </w:rPr>
              <w:t>455,09</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Всего по позиции</w:t>
            </w:r>
          </w:p>
        </w:tc>
        <w:tc>
          <w:tcPr>
            <w:tcW w:w="1067" w:type="dxa"/>
            <w:gridSpan w:val="4"/>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23 604,70</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center"/>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2 360,47</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887" w:type="dxa"/>
            <w:gridSpan w:val="20"/>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Всего по разделу 3 Устройство сетей электроснабжения</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1 835 192,35</w:t>
            </w:r>
          </w:p>
        </w:tc>
      </w:tr>
      <w:tr w:rsidR="003B17CC" w:rsidRPr="006A562D" w:rsidTr="00A9206B">
        <w:trPr>
          <w:trHeight w:val="22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noWrap/>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noWrap/>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440" w:type="dxa"/>
            <w:tcBorders>
              <w:top w:val="nil"/>
              <w:left w:val="nil"/>
              <w:bottom w:val="single" w:sz="4" w:space="0" w:color="auto"/>
              <w:right w:val="single" w:sz="4" w:space="0" w:color="auto"/>
            </w:tcBorders>
            <w:shd w:val="clear" w:color="auto" w:fill="auto"/>
            <w:noWrap/>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880" w:type="dxa"/>
            <w:gridSpan w:val="2"/>
            <w:tcBorders>
              <w:top w:val="nil"/>
              <w:left w:val="nil"/>
              <w:bottom w:val="single" w:sz="4" w:space="0" w:color="auto"/>
              <w:right w:val="single" w:sz="4" w:space="0" w:color="auto"/>
            </w:tcBorders>
            <w:shd w:val="clear" w:color="auto" w:fill="auto"/>
            <w:noWrap/>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332" w:type="dxa"/>
            <w:tcBorders>
              <w:top w:val="nil"/>
              <w:left w:val="nil"/>
              <w:bottom w:val="single" w:sz="4" w:space="0" w:color="auto"/>
              <w:right w:val="single" w:sz="4" w:space="0" w:color="auto"/>
            </w:tcBorders>
            <w:shd w:val="clear" w:color="auto" w:fill="auto"/>
            <w:noWrap/>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261" w:type="dxa"/>
            <w:tcBorders>
              <w:top w:val="nil"/>
              <w:left w:val="nil"/>
              <w:bottom w:val="single" w:sz="4" w:space="0" w:color="auto"/>
              <w:right w:val="single" w:sz="4" w:space="0" w:color="auto"/>
            </w:tcBorders>
            <w:shd w:val="clear" w:color="auto" w:fill="auto"/>
            <w:noWrap/>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042" w:type="dxa"/>
            <w:gridSpan w:val="2"/>
            <w:tcBorders>
              <w:top w:val="nil"/>
              <w:left w:val="nil"/>
              <w:bottom w:val="single" w:sz="4" w:space="0" w:color="auto"/>
              <w:right w:val="single" w:sz="4" w:space="0" w:color="auto"/>
            </w:tcBorders>
            <w:shd w:val="clear" w:color="auto" w:fill="auto"/>
            <w:noWrap/>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noWrap/>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noWrap/>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noWrap/>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noWrap/>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noWrap/>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noWrap/>
            <w:vAlign w:val="bottom"/>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 </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887" w:type="dxa"/>
            <w:gridSpan w:val="20"/>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Итоги по смете:</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1887" w:type="dxa"/>
            <w:gridSpan w:val="20"/>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 xml:space="preserve">     Всего прямые затраты (справочно)</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1 746 980,15</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1887" w:type="dxa"/>
            <w:gridSpan w:val="20"/>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 xml:space="preserve">          в том числе:</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 </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1887" w:type="dxa"/>
            <w:gridSpan w:val="20"/>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 xml:space="preserve">               Оплата труда рабочих</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50 893,18</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1887" w:type="dxa"/>
            <w:gridSpan w:val="20"/>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 xml:space="preserve">               Эксплуатация машин</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16 660,65</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1887" w:type="dxa"/>
            <w:gridSpan w:val="20"/>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 xml:space="preserve">               Оплата труда машинистов (Отм)</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8 621,04</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1887" w:type="dxa"/>
            <w:gridSpan w:val="20"/>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 xml:space="preserve">               Материалы</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1 670 805,28</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1887" w:type="dxa"/>
            <w:gridSpan w:val="20"/>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 xml:space="preserve">     Строительные работы</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198 019,63</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1887" w:type="dxa"/>
            <w:gridSpan w:val="20"/>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 xml:space="preserve">          в том числе:</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 </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1887" w:type="dxa"/>
            <w:gridSpan w:val="20"/>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 xml:space="preserve">               оплата труда</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8 491,66</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1887" w:type="dxa"/>
            <w:gridSpan w:val="20"/>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 xml:space="preserve">               эксплуатация машин и механизмов</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5 653,04</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1887" w:type="dxa"/>
            <w:gridSpan w:val="20"/>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 xml:space="preserve">               оплата труда машинистов (Отм)</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3 273,12</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1887" w:type="dxa"/>
            <w:gridSpan w:val="20"/>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 xml:space="preserve">               материалы</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161 966,35</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1887" w:type="dxa"/>
            <w:gridSpan w:val="20"/>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 xml:space="preserve">               накладные расходы</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12 058,95</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1887" w:type="dxa"/>
            <w:gridSpan w:val="20"/>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 xml:space="preserve">               сметная прибыль</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6 576,51</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1887" w:type="dxa"/>
            <w:gridSpan w:val="20"/>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 xml:space="preserve">     Монтажные работы</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1 636 731,31</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1887" w:type="dxa"/>
            <w:gridSpan w:val="20"/>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 xml:space="preserve">          в том числе:</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 </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lastRenderedPageBreak/>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1887" w:type="dxa"/>
            <w:gridSpan w:val="20"/>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 xml:space="preserve">               оплата труда</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42 401,52</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1887" w:type="dxa"/>
            <w:gridSpan w:val="20"/>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 xml:space="preserve">               эксплуатация машин и механизмов</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11 007,61</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1887" w:type="dxa"/>
            <w:gridSpan w:val="20"/>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 xml:space="preserve">               оплата труда машинистов (Отм)</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5 347,92</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1887" w:type="dxa"/>
            <w:gridSpan w:val="20"/>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 xml:space="preserve">               материалы</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1 508 838,93</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1887" w:type="dxa"/>
            <w:gridSpan w:val="20"/>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 xml:space="preserve">               накладные расходы</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45 524,85</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1887" w:type="dxa"/>
            <w:gridSpan w:val="20"/>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 xml:space="preserve">               сметная прибыль</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23 610,48</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1887" w:type="dxa"/>
            <w:gridSpan w:val="20"/>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 xml:space="preserve">     Оборудование</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441,41</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1887" w:type="dxa"/>
            <w:gridSpan w:val="20"/>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 xml:space="preserve">          Инженерное оборудование</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441,41</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887" w:type="dxa"/>
            <w:gridSpan w:val="20"/>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Всего</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1 835 192,35</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1887" w:type="dxa"/>
            <w:gridSpan w:val="20"/>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 xml:space="preserve">     Всего ФОТ (справочно)</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59 514,22</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1887" w:type="dxa"/>
            <w:gridSpan w:val="20"/>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 xml:space="preserve">     Всего накладные расходы (справочно)</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57 583,80</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1887" w:type="dxa"/>
            <w:gridSpan w:val="20"/>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 xml:space="preserve">     Всего сметная прибыль (справочно)</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30 186,99</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1887" w:type="dxa"/>
            <w:gridSpan w:val="20"/>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 xml:space="preserve">     Непредвиденные затраты 2%</w:t>
            </w:r>
          </w:p>
        </w:tc>
        <w:tc>
          <w:tcPr>
            <w:tcW w:w="1202" w:type="dxa"/>
            <w:gridSpan w:val="2"/>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36 703,85</w:t>
            </w: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887" w:type="dxa"/>
            <w:gridSpan w:val="20"/>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Всего с непредвиденными</w:t>
            </w:r>
          </w:p>
        </w:tc>
        <w:tc>
          <w:tcPr>
            <w:tcW w:w="1202" w:type="dxa"/>
            <w:gridSpan w:val="2"/>
            <w:tcBorders>
              <w:top w:val="nil"/>
              <w:left w:val="nil"/>
              <w:bottom w:val="single" w:sz="4" w:space="0" w:color="auto"/>
              <w:right w:val="single" w:sz="4" w:space="0" w:color="auto"/>
            </w:tcBorders>
            <w:shd w:val="clear" w:color="auto" w:fill="auto"/>
          </w:tcPr>
          <w:p w:rsidR="003B17CC" w:rsidRPr="006A562D" w:rsidRDefault="003B17CC" w:rsidP="00A9206B">
            <w:pPr>
              <w:spacing w:after="0"/>
              <w:jc w:val="right"/>
              <w:rPr>
                <w:rFonts w:ascii="Arial" w:hAnsi="Arial" w:cs="Arial"/>
                <w:b/>
                <w:bCs/>
                <w:color w:val="000000"/>
                <w:sz w:val="16"/>
                <w:szCs w:val="16"/>
                <w:lang w:eastAsia="ru-RU"/>
              </w:rPr>
            </w:pP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11887" w:type="dxa"/>
            <w:gridSpan w:val="20"/>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 xml:space="preserve">     НДС 20%</w:t>
            </w:r>
          </w:p>
        </w:tc>
        <w:tc>
          <w:tcPr>
            <w:tcW w:w="1202" w:type="dxa"/>
            <w:gridSpan w:val="2"/>
            <w:tcBorders>
              <w:top w:val="nil"/>
              <w:left w:val="nil"/>
              <w:bottom w:val="single" w:sz="4" w:space="0" w:color="auto"/>
              <w:right w:val="single" w:sz="4" w:space="0" w:color="auto"/>
            </w:tcBorders>
            <w:shd w:val="clear" w:color="auto" w:fill="auto"/>
          </w:tcPr>
          <w:p w:rsidR="003B17CC" w:rsidRPr="006A562D" w:rsidRDefault="003B17CC" w:rsidP="00A9206B">
            <w:pPr>
              <w:spacing w:after="0"/>
              <w:jc w:val="right"/>
              <w:rPr>
                <w:rFonts w:ascii="Arial" w:hAnsi="Arial" w:cs="Arial"/>
                <w:color w:val="000000"/>
                <w:sz w:val="16"/>
                <w:szCs w:val="16"/>
                <w:lang w:eastAsia="ru-RU"/>
              </w:rPr>
            </w:pPr>
          </w:p>
        </w:tc>
      </w:tr>
      <w:tr w:rsidR="003B17CC" w:rsidRPr="006A562D" w:rsidTr="00A9206B">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3B17CC" w:rsidRPr="006A562D" w:rsidRDefault="003B17CC" w:rsidP="00A9206B">
            <w:pPr>
              <w:spacing w:after="0"/>
              <w:rPr>
                <w:rFonts w:ascii="Arial" w:hAnsi="Arial" w:cs="Arial"/>
                <w:color w:val="000000"/>
                <w:sz w:val="16"/>
                <w:szCs w:val="16"/>
                <w:lang w:eastAsia="ru-RU"/>
              </w:rPr>
            </w:pPr>
            <w:r w:rsidRPr="006A562D">
              <w:rPr>
                <w:rFonts w:ascii="Arial" w:hAnsi="Arial" w:cs="Arial"/>
                <w:color w:val="00000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3B17CC" w:rsidRPr="006A562D" w:rsidRDefault="003B17CC" w:rsidP="00A9206B">
            <w:pPr>
              <w:spacing w:after="0"/>
              <w:jc w:val="right"/>
              <w:rPr>
                <w:rFonts w:ascii="Arial" w:hAnsi="Arial" w:cs="Arial"/>
                <w:b/>
                <w:bCs/>
                <w:color w:val="000000"/>
                <w:sz w:val="16"/>
                <w:szCs w:val="16"/>
                <w:lang w:eastAsia="ru-RU"/>
              </w:rPr>
            </w:pPr>
            <w:r w:rsidRPr="006A562D">
              <w:rPr>
                <w:rFonts w:ascii="Arial" w:hAnsi="Arial" w:cs="Arial"/>
                <w:b/>
                <w:bCs/>
                <w:color w:val="000000"/>
                <w:sz w:val="16"/>
                <w:szCs w:val="16"/>
                <w:lang w:eastAsia="ru-RU"/>
              </w:rPr>
              <w:t> </w:t>
            </w:r>
          </w:p>
        </w:tc>
        <w:tc>
          <w:tcPr>
            <w:tcW w:w="11887" w:type="dxa"/>
            <w:gridSpan w:val="20"/>
            <w:tcBorders>
              <w:top w:val="single" w:sz="4" w:space="0" w:color="auto"/>
              <w:left w:val="nil"/>
              <w:bottom w:val="single" w:sz="4" w:space="0" w:color="auto"/>
              <w:right w:val="single" w:sz="4" w:space="0" w:color="auto"/>
            </w:tcBorders>
            <w:shd w:val="clear" w:color="auto" w:fill="auto"/>
            <w:hideMark/>
          </w:tcPr>
          <w:p w:rsidR="003B17CC" w:rsidRPr="006A562D" w:rsidRDefault="003B17CC" w:rsidP="00A9206B">
            <w:pPr>
              <w:spacing w:after="0"/>
              <w:rPr>
                <w:rFonts w:ascii="Arial" w:hAnsi="Arial" w:cs="Arial"/>
                <w:b/>
                <w:bCs/>
                <w:color w:val="000000"/>
                <w:sz w:val="16"/>
                <w:szCs w:val="16"/>
                <w:lang w:eastAsia="ru-RU"/>
              </w:rPr>
            </w:pPr>
            <w:r w:rsidRPr="006A562D">
              <w:rPr>
                <w:rFonts w:ascii="Arial" w:hAnsi="Arial" w:cs="Arial"/>
                <w:b/>
                <w:bCs/>
                <w:color w:val="000000"/>
                <w:sz w:val="16"/>
                <w:szCs w:val="16"/>
                <w:lang w:eastAsia="ru-RU"/>
              </w:rPr>
              <w:t>ВСЕГО по смете</w:t>
            </w:r>
          </w:p>
        </w:tc>
        <w:tc>
          <w:tcPr>
            <w:tcW w:w="1202" w:type="dxa"/>
            <w:gridSpan w:val="2"/>
            <w:tcBorders>
              <w:top w:val="nil"/>
              <w:left w:val="nil"/>
              <w:bottom w:val="single" w:sz="4" w:space="0" w:color="auto"/>
              <w:right w:val="single" w:sz="4" w:space="0" w:color="auto"/>
            </w:tcBorders>
            <w:shd w:val="clear" w:color="auto" w:fill="auto"/>
          </w:tcPr>
          <w:p w:rsidR="003B17CC" w:rsidRPr="006A562D" w:rsidRDefault="003B17CC" w:rsidP="00A9206B">
            <w:pPr>
              <w:spacing w:after="0"/>
              <w:jc w:val="right"/>
              <w:rPr>
                <w:rFonts w:ascii="Arial" w:hAnsi="Arial" w:cs="Arial"/>
                <w:b/>
                <w:bCs/>
                <w:color w:val="000000"/>
                <w:sz w:val="16"/>
                <w:szCs w:val="16"/>
                <w:lang w:eastAsia="ru-RU"/>
              </w:rPr>
            </w:pPr>
          </w:p>
        </w:tc>
      </w:tr>
    </w:tbl>
    <w:p w:rsidR="00442029" w:rsidRDefault="00442029"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3B17CC" w:rsidRDefault="003B17CC"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3B17CC" w:rsidRDefault="003B17CC"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3B17CC" w:rsidRDefault="003B17CC"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3B17CC" w:rsidRDefault="003B17CC"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3B17CC" w:rsidRDefault="003B17CC"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3B17CC" w:rsidRDefault="003B17CC"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3B17CC" w:rsidRDefault="003B17CC"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3B17CC" w:rsidRDefault="003B17CC"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3B17CC" w:rsidRDefault="003B17CC"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3B17CC" w:rsidRDefault="003B17CC"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3B17CC" w:rsidRDefault="003B17CC"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3B17CC" w:rsidRPr="00C83978" w:rsidRDefault="003B17CC"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bookmarkStart w:id="6" w:name="_GoBack"/>
      <w:bookmarkEnd w:id="6"/>
    </w:p>
    <w:sectPr w:rsidR="003B17CC" w:rsidRPr="00C83978" w:rsidSect="0008218B">
      <w:pgSz w:w="16838" w:h="11906" w:orient="landscape"/>
      <w:pgMar w:top="1247" w:right="624" w:bottom="340"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32A4" w:rsidRDefault="00BC32A4" w:rsidP="00B55BF9">
      <w:pPr>
        <w:spacing w:after="0" w:line="240" w:lineRule="auto"/>
      </w:pPr>
      <w:r>
        <w:separator/>
      </w:r>
    </w:p>
  </w:endnote>
  <w:endnote w:type="continuationSeparator" w:id="0">
    <w:p w:rsidR="00BC32A4" w:rsidRDefault="00BC32A4"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panose1 w:val="00000000000000000000"/>
    <w:charset w:val="00"/>
    <w:family w:val="roman"/>
    <w:notTrueType/>
    <w:pitch w:val="default"/>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Verdana,Bold">
    <w:altName w:val="Times New Roman"/>
    <w:panose1 w:val="00000000000000000000"/>
    <w:charset w:val="CC"/>
    <w:family w:val="auto"/>
    <w:notTrueType/>
    <w:pitch w:val="default"/>
    <w:sig w:usb0="00000001"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32A4" w:rsidRDefault="00BC32A4" w:rsidP="00B55BF9">
      <w:pPr>
        <w:spacing w:after="0" w:line="240" w:lineRule="auto"/>
      </w:pPr>
      <w:r>
        <w:separator/>
      </w:r>
    </w:p>
  </w:footnote>
  <w:footnote w:type="continuationSeparator" w:id="0">
    <w:p w:rsidR="00BC32A4" w:rsidRDefault="00BC32A4"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C6627D0"/>
    <w:multiLevelType w:val="multilevel"/>
    <w:tmpl w:val="20D29812"/>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rPr>
        <w:lang w:val="ru-RU"/>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7E957C5"/>
    <w:multiLevelType w:val="multilevel"/>
    <w:tmpl w:val="1BEC85B8"/>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8">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33EA593F"/>
    <w:multiLevelType w:val="multilevel"/>
    <w:tmpl w:val="FC9ED684"/>
    <w:lvl w:ilvl="0">
      <w:start w:val="10"/>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3">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nsid w:val="3C055662"/>
    <w:multiLevelType w:val="multilevel"/>
    <w:tmpl w:val="0AAA7842"/>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3"/>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3FE16208"/>
    <w:multiLevelType w:val="multilevel"/>
    <w:tmpl w:val="A36C0B4A"/>
    <w:lvl w:ilvl="0">
      <w:start w:val="7"/>
      <w:numFmt w:val="decimal"/>
      <w:lvlText w:val="%1."/>
      <w:lvlJc w:val="left"/>
      <w:pPr>
        <w:ind w:left="927" w:hanging="360"/>
      </w:pPr>
      <w:rPr>
        <w:b/>
      </w:rPr>
    </w:lvl>
    <w:lvl w:ilvl="1">
      <w:start w:val="1"/>
      <w:numFmt w:val="decimal"/>
      <w:isLgl/>
      <w:lvlText w:val="%1.%2."/>
      <w:lvlJc w:val="left"/>
      <w:pPr>
        <w:ind w:left="1070"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6">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7">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9">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0">
    <w:nsid w:val="51381565"/>
    <w:multiLevelType w:val="multilevel"/>
    <w:tmpl w:val="F33A9E3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1">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5">
    <w:nsid w:val="60E56E9F"/>
    <w:multiLevelType w:val="multilevel"/>
    <w:tmpl w:val="5650A7E0"/>
    <w:lvl w:ilvl="0">
      <w:start w:val="10"/>
      <w:numFmt w:val="decimal"/>
      <w:lvlText w:val="%1."/>
      <w:lvlJc w:val="left"/>
      <w:pPr>
        <w:ind w:left="480" w:hanging="480"/>
      </w:pPr>
      <w:rPr>
        <w:rFonts w:eastAsia="Arial"/>
      </w:rPr>
    </w:lvl>
    <w:lvl w:ilvl="1">
      <w:start w:val="1"/>
      <w:numFmt w:val="decimal"/>
      <w:lvlText w:val="%1.%2."/>
      <w:lvlJc w:val="left"/>
      <w:pPr>
        <w:ind w:left="480" w:hanging="480"/>
      </w:pPr>
      <w:rPr>
        <w:rFonts w:eastAsia="Arial"/>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6">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7">
    <w:nsid w:val="63EA45E9"/>
    <w:multiLevelType w:val="multilevel"/>
    <w:tmpl w:val="8ADC84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9">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73C056B6"/>
    <w:multiLevelType w:val="multilevel"/>
    <w:tmpl w:val="D73A4B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4">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3"/>
  </w:num>
  <w:num w:numId="13">
    <w:abstractNumId w:val="14"/>
  </w:num>
  <w:num w:numId="14">
    <w:abstractNumId w:val="2"/>
  </w:num>
  <w:num w:numId="15">
    <w:abstractNumId w:val="6"/>
  </w:num>
  <w:num w:numId="16">
    <w:abstractNumId w:val="26"/>
  </w:num>
  <w:num w:numId="17">
    <w:abstractNumId w:val="1"/>
  </w:num>
  <w:num w:numId="18">
    <w:abstractNumId w:val="29"/>
  </w:num>
  <w:num w:numId="19">
    <w:abstractNumId w:val="30"/>
  </w:num>
  <w:num w:numId="20">
    <w:abstractNumId w:val="12"/>
  </w:num>
  <w:num w:numId="21">
    <w:abstractNumId w:val="10"/>
  </w:num>
  <w:num w:numId="22">
    <w:abstractNumId w:val="4"/>
  </w:num>
  <w:num w:numId="23">
    <w:abstractNumId w:val="18"/>
  </w:num>
  <w:num w:numId="24">
    <w:abstractNumId w:val="9"/>
  </w:num>
  <w:num w:numId="25">
    <w:abstractNumId w:val="27"/>
  </w:num>
  <w:num w:numId="26">
    <w:abstractNumId w:val="24"/>
  </w:num>
  <w:num w:numId="27">
    <w:abstractNumId w:val="20"/>
  </w:num>
  <w:num w:numId="28">
    <w:abstractNumId w:val="7"/>
  </w:num>
  <w:num w:numId="29">
    <w:abstractNumId w:val="8"/>
  </w:num>
  <w:num w:numId="30">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8"/>
  </w:num>
  <w:num w:numId="33">
    <w:abstractNumId w:val="2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num>
  <w:num w:numId="45">
    <w:abstractNumId w:val="16"/>
  </w:num>
  <w:num w:numId="46">
    <w:abstractNumId w:val="0"/>
  </w:num>
  <w:num w:numId="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1BC4"/>
    <w:rsid w:val="000123BE"/>
    <w:rsid w:val="000144A6"/>
    <w:rsid w:val="00021228"/>
    <w:rsid w:val="00022077"/>
    <w:rsid w:val="00024B84"/>
    <w:rsid w:val="000409FF"/>
    <w:rsid w:val="0004739A"/>
    <w:rsid w:val="000801F4"/>
    <w:rsid w:val="00080FB5"/>
    <w:rsid w:val="0008218B"/>
    <w:rsid w:val="000911D0"/>
    <w:rsid w:val="000C1F1A"/>
    <w:rsid w:val="000C4BD0"/>
    <w:rsid w:val="000D393E"/>
    <w:rsid w:val="000F11E8"/>
    <w:rsid w:val="00106938"/>
    <w:rsid w:val="0011373B"/>
    <w:rsid w:val="00143BE6"/>
    <w:rsid w:val="0015242F"/>
    <w:rsid w:val="001611FC"/>
    <w:rsid w:val="00166F54"/>
    <w:rsid w:val="00194ED6"/>
    <w:rsid w:val="001A46B4"/>
    <w:rsid w:val="001C109A"/>
    <w:rsid w:val="001D0388"/>
    <w:rsid w:val="001D0507"/>
    <w:rsid w:val="002044E1"/>
    <w:rsid w:val="00212C5E"/>
    <w:rsid w:val="00233F0A"/>
    <w:rsid w:val="00247008"/>
    <w:rsid w:val="00247C84"/>
    <w:rsid w:val="00266804"/>
    <w:rsid w:val="0028482E"/>
    <w:rsid w:val="002974E8"/>
    <w:rsid w:val="002A68FB"/>
    <w:rsid w:val="002C0C03"/>
    <w:rsid w:val="002D3776"/>
    <w:rsid w:val="002F0EE1"/>
    <w:rsid w:val="002F6C9C"/>
    <w:rsid w:val="002F7061"/>
    <w:rsid w:val="00301C23"/>
    <w:rsid w:val="00303031"/>
    <w:rsid w:val="00326415"/>
    <w:rsid w:val="00332C8E"/>
    <w:rsid w:val="00333CED"/>
    <w:rsid w:val="003429C3"/>
    <w:rsid w:val="003513DA"/>
    <w:rsid w:val="003623A7"/>
    <w:rsid w:val="003755CE"/>
    <w:rsid w:val="00381A27"/>
    <w:rsid w:val="003836A6"/>
    <w:rsid w:val="00393E41"/>
    <w:rsid w:val="003A6342"/>
    <w:rsid w:val="003A7EA1"/>
    <w:rsid w:val="003B17CC"/>
    <w:rsid w:val="003B21D6"/>
    <w:rsid w:val="003B5434"/>
    <w:rsid w:val="003B5E30"/>
    <w:rsid w:val="003B6C52"/>
    <w:rsid w:val="003C5AC8"/>
    <w:rsid w:val="003D2600"/>
    <w:rsid w:val="003D4850"/>
    <w:rsid w:val="003E2302"/>
    <w:rsid w:val="003F3556"/>
    <w:rsid w:val="003F4B52"/>
    <w:rsid w:val="00402428"/>
    <w:rsid w:val="0040364B"/>
    <w:rsid w:val="0040525B"/>
    <w:rsid w:val="004217EC"/>
    <w:rsid w:val="00435BBE"/>
    <w:rsid w:val="00436D40"/>
    <w:rsid w:val="00442029"/>
    <w:rsid w:val="004474D5"/>
    <w:rsid w:val="004546DC"/>
    <w:rsid w:val="004572A0"/>
    <w:rsid w:val="0046084A"/>
    <w:rsid w:val="00470C41"/>
    <w:rsid w:val="00481801"/>
    <w:rsid w:val="004C26FB"/>
    <w:rsid w:val="004D7657"/>
    <w:rsid w:val="004F1874"/>
    <w:rsid w:val="004F3A57"/>
    <w:rsid w:val="004F6FD2"/>
    <w:rsid w:val="005053AA"/>
    <w:rsid w:val="00506539"/>
    <w:rsid w:val="0051387F"/>
    <w:rsid w:val="005373E8"/>
    <w:rsid w:val="005558B0"/>
    <w:rsid w:val="00563F68"/>
    <w:rsid w:val="005702B7"/>
    <w:rsid w:val="00571828"/>
    <w:rsid w:val="00571E66"/>
    <w:rsid w:val="0057674E"/>
    <w:rsid w:val="005775C8"/>
    <w:rsid w:val="00584B59"/>
    <w:rsid w:val="005921AC"/>
    <w:rsid w:val="005B1BB3"/>
    <w:rsid w:val="005C0177"/>
    <w:rsid w:val="005E2B5F"/>
    <w:rsid w:val="005E55E1"/>
    <w:rsid w:val="005F7974"/>
    <w:rsid w:val="00603E8D"/>
    <w:rsid w:val="00603ED9"/>
    <w:rsid w:val="00606B71"/>
    <w:rsid w:val="00614884"/>
    <w:rsid w:val="006259BC"/>
    <w:rsid w:val="006361D4"/>
    <w:rsid w:val="00650246"/>
    <w:rsid w:val="00652477"/>
    <w:rsid w:val="00653E57"/>
    <w:rsid w:val="006557FD"/>
    <w:rsid w:val="00656C20"/>
    <w:rsid w:val="00661798"/>
    <w:rsid w:val="00666165"/>
    <w:rsid w:val="006757AD"/>
    <w:rsid w:val="00677718"/>
    <w:rsid w:val="006818DB"/>
    <w:rsid w:val="006829EE"/>
    <w:rsid w:val="00686991"/>
    <w:rsid w:val="00686E5B"/>
    <w:rsid w:val="006A4461"/>
    <w:rsid w:val="006A6C6E"/>
    <w:rsid w:val="006C6266"/>
    <w:rsid w:val="006E08EC"/>
    <w:rsid w:val="006E12E8"/>
    <w:rsid w:val="006E2509"/>
    <w:rsid w:val="006E7FFB"/>
    <w:rsid w:val="006F531D"/>
    <w:rsid w:val="0070484E"/>
    <w:rsid w:val="00705340"/>
    <w:rsid w:val="00713C9B"/>
    <w:rsid w:val="00715062"/>
    <w:rsid w:val="00721D43"/>
    <w:rsid w:val="00760E31"/>
    <w:rsid w:val="007629A1"/>
    <w:rsid w:val="0077131D"/>
    <w:rsid w:val="007718FB"/>
    <w:rsid w:val="007722D8"/>
    <w:rsid w:val="00772CD7"/>
    <w:rsid w:val="0078186A"/>
    <w:rsid w:val="0078592F"/>
    <w:rsid w:val="00786A41"/>
    <w:rsid w:val="00790023"/>
    <w:rsid w:val="00790AFE"/>
    <w:rsid w:val="007968A5"/>
    <w:rsid w:val="007A3923"/>
    <w:rsid w:val="007B3497"/>
    <w:rsid w:val="007C5E8C"/>
    <w:rsid w:val="007D482E"/>
    <w:rsid w:val="007E220A"/>
    <w:rsid w:val="007E23BF"/>
    <w:rsid w:val="007F02EB"/>
    <w:rsid w:val="007F0CA5"/>
    <w:rsid w:val="007F2533"/>
    <w:rsid w:val="00800CA8"/>
    <w:rsid w:val="008013D7"/>
    <w:rsid w:val="00812AE9"/>
    <w:rsid w:val="00813016"/>
    <w:rsid w:val="008336D9"/>
    <w:rsid w:val="0084413F"/>
    <w:rsid w:val="0085615A"/>
    <w:rsid w:val="00872175"/>
    <w:rsid w:val="00880C70"/>
    <w:rsid w:val="008821EF"/>
    <w:rsid w:val="00884ACC"/>
    <w:rsid w:val="00892179"/>
    <w:rsid w:val="008933CD"/>
    <w:rsid w:val="008B2C94"/>
    <w:rsid w:val="008C4C71"/>
    <w:rsid w:val="008C726D"/>
    <w:rsid w:val="008F5434"/>
    <w:rsid w:val="00927177"/>
    <w:rsid w:val="009274CC"/>
    <w:rsid w:val="0093174D"/>
    <w:rsid w:val="00960FA5"/>
    <w:rsid w:val="00967F05"/>
    <w:rsid w:val="00975E7E"/>
    <w:rsid w:val="009770A2"/>
    <w:rsid w:val="00990BC6"/>
    <w:rsid w:val="00994B32"/>
    <w:rsid w:val="009B1225"/>
    <w:rsid w:val="009C5132"/>
    <w:rsid w:val="009D0798"/>
    <w:rsid w:val="009F5F15"/>
    <w:rsid w:val="00A12E0A"/>
    <w:rsid w:val="00A168BD"/>
    <w:rsid w:val="00A22735"/>
    <w:rsid w:val="00A72439"/>
    <w:rsid w:val="00A91FFE"/>
    <w:rsid w:val="00A927A4"/>
    <w:rsid w:val="00AA098C"/>
    <w:rsid w:val="00AC78C7"/>
    <w:rsid w:val="00AD5809"/>
    <w:rsid w:val="00AF41C8"/>
    <w:rsid w:val="00AF52A5"/>
    <w:rsid w:val="00B00F8D"/>
    <w:rsid w:val="00B12C18"/>
    <w:rsid w:val="00B34C79"/>
    <w:rsid w:val="00B47E33"/>
    <w:rsid w:val="00B55BF9"/>
    <w:rsid w:val="00B61E9B"/>
    <w:rsid w:val="00B654BB"/>
    <w:rsid w:val="00B735D1"/>
    <w:rsid w:val="00B7516E"/>
    <w:rsid w:val="00B757EE"/>
    <w:rsid w:val="00B80B81"/>
    <w:rsid w:val="00B91019"/>
    <w:rsid w:val="00BB5A66"/>
    <w:rsid w:val="00BC0EFE"/>
    <w:rsid w:val="00BC32A4"/>
    <w:rsid w:val="00BD49FF"/>
    <w:rsid w:val="00BE53C6"/>
    <w:rsid w:val="00BF2CF1"/>
    <w:rsid w:val="00BF55D2"/>
    <w:rsid w:val="00BF6F17"/>
    <w:rsid w:val="00C02871"/>
    <w:rsid w:val="00C06F87"/>
    <w:rsid w:val="00C07E5B"/>
    <w:rsid w:val="00C10741"/>
    <w:rsid w:val="00C3184F"/>
    <w:rsid w:val="00C36277"/>
    <w:rsid w:val="00C36DCB"/>
    <w:rsid w:val="00C41FC7"/>
    <w:rsid w:val="00C453A0"/>
    <w:rsid w:val="00C4637B"/>
    <w:rsid w:val="00C46AC7"/>
    <w:rsid w:val="00C5350A"/>
    <w:rsid w:val="00C64813"/>
    <w:rsid w:val="00C80099"/>
    <w:rsid w:val="00C83978"/>
    <w:rsid w:val="00C84C05"/>
    <w:rsid w:val="00CB579D"/>
    <w:rsid w:val="00CB5B8D"/>
    <w:rsid w:val="00CB6FE9"/>
    <w:rsid w:val="00CC522D"/>
    <w:rsid w:val="00CC684B"/>
    <w:rsid w:val="00CD7E68"/>
    <w:rsid w:val="00D14214"/>
    <w:rsid w:val="00D30B71"/>
    <w:rsid w:val="00D328A1"/>
    <w:rsid w:val="00D51D52"/>
    <w:rsid w:val="00D70D53"/>
    <w:rsid w:val="00D7436B"/>
    <w:rsid w:val="00DA3A6E"/>
    <w:rsid w:val="00DB1FCD"/>
    <w:rsid w:val="00DB7A2E"/>
    <w:rsid w:val="00DE26B5"/>
    <w:rsid w:val="00DF2587"/>
    <w:rsid w:val="00DF49F5"/>
    <w:rsid w:val="00E027F0"/>
    <w:rsid w:val="00E0671E"/>
    <w:rsid w:val="00E278D7"/>
    <w:rsid w:val="00E6152C"/>
    <w:rsid w:val="00E90148"/>
    <w:rsid w:val="00E93B7A"/>
    <w:rsid w:val="00E96126"/>
    <w:rsid w:val="00E975E4"/>
    <w:rsid w:val="00EB62F3"/>
    <w:rsid w:val="00EC7542"/>
    <w:rsid w:val="00ED40EF"/>
    <w:rsid w:val="00EE7D14"/>
    <w:rsid w:val="00EF707B"/>
    <w:rsid w:val="00F00A92"/>
    <w:rsid w:val="00F01ED8"/>
    <w:rsid w:val="00F13ABA"/>
    <w:rsid w:val="00F15E19"/>
    <w:rsid w:val="00F22F5B"/>
    <w:rsid w:val="00F3053B"/>
    <w:rsid w:val="00F442A4"/>
    <w:rsid w:val="00F4480E"/>
    <w:rsid w:val="00F46269"/>
    <w:rsid w:val="00F50213"/>
    <w:rsid w:val="00F547CC"/>
    <w:rsid w:val="00F6738D"/>
    <w:rsid w:val="00F8430C"/>
    <w:rsid w:val="00F871A1"/>
    <w:rsid w:val="00FB3ED9"/>
    <w:rsid w:val="00FC6A89"/>
    <w:rsid w:val="00FD28E9"/>
    <w:rsid w:val="00FD4CFA"/>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4">
    <w:name w:val="heading 4"/>
    <w:basedOn w:val="a"/>
    <w:next w:val="a"/>
    <w:link w:val="40"/>
    <w:uiPriority w:val="9"/>
    <w:semiHidden/>
    <w:unhideWhenUsed/>
    <w:qFormat/>
    <w:rsid w:val="00B00F8D"/>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aliases w:val="Без интервала1,для таблиц,Без интервала2,No Spacing,Без интервала11,Без интервала21,Без интервала111,No Spacing1,No Spacing11,Без интервала3,No Spacing111"/>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aliases w:val="Без интервала1 Знак,для таблиц Знак,Без интервала2 Знак,No Spacing Знак,Без интервала11 Знак,Без интервала21 Знак,Без интервала111 Знак,No Spacing1 Знак,No Spacing11 Знак,Без интервала3 Знак,No Spacing111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semiHidden/>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semiHidden/>
    <w:unhideWhenUsed/>
    <w:rsid w:val="0008218B"/>
    <w:pPr>
      <w:suppressAutoHyphens/>
      <w:spacing w:before="280" w:after="280" w:line="240" w:lineRule="auto"/>
    </w:pPr>
    <w:rPr>
      <w:kern w:val="2"/>
      <w:sz w:val="24"/>
      <w:szCs w:val="24"/>
      <w:lang w:eastAsia="ar-SA"/>
    </w:rPr>
  </w:style>
  <w:style w:type="paragraph" w:customStyle="1" w:styleId="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 w:type="numbering" w:customStyle="1" w:styleId="12">
    <w:name w:val="Нет списка1"/>
    <w:next w:val="a2"/>
    <w:uiPriority w:val="99"/>
    <w:semiHidden/>
    <w:unhideWhenUsed/>
    <w:rsid w:val="006361D4"/>
  </w:style>
  <w:style w:type="character" w:customStyle="1" w:styleId="40">
    <w:name w:val="Заголовок 4 Знак"/>
    <w:basedOn w:val="a0"/>
    <w:link w:val="4"/>
    <w:uiPriority w:val="9"/>
    <w:semiHidden/>
    <w:rsid w:val="00B00F8D"/>
    <w:rPr>
      <w:rFonts w:asciiTheme="majorHAnsi" w:eastAsiaTheme="majorEastAsia" w:hAnsiTheme="majorHAnsi" w:cstheme="majorBidi"/>
      <w:b/>
      <w:bCs/>
      <w:i/>
      <w:iCs/>
      <w:color w:val="4F81BD" w:themeColor="accent1"/>
      <w:kern w:val="2"/>
      <w:sz w:val="24"/>
      <w:szCs w:val="24"/>
      <w:lang w:eastAsia="ar-SA"/>
    </w:rPr>
  </w:style>
  <w:style w:type="numbering" w:customStyle="1" w:styleId="20">
    <w:name w:val="Нет списка2"/>
    <w:next w:val="a2"/>
    <w:uiPriority w:val="99"/>
    <w:semiHidden/>
    <w:unhideWhenUsed/>
    <w:rsid w:val="00B00F8D"/>
  </w:style>
  <w:style w:type="paragraph" w:customStyle="1" w:styleId="xl187">
    <w:name w:val="xl187"/>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8">
    <w:name w:val="xl188"/>
    <w:basedOn w:val="a"/>
    <w:rsid w:val="00B00F8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9">
    <w:name w:val="xl189"/>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0">
    <w:name w:val="xl190"/>
    <w:basedOn w:val="a"/>
    <w:rsid w:val="00B00F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B00F8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B00F8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B00F8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B00F8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B00F8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B00F8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B00F8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B00F8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B00F8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B00F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B00F8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B00F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B00F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4">
    <w:name w:val="xl204"/>
    <w:basedOn w:val="a"/>
    <w:rsid w:val="00B00F8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5">
    <w:name w:val="xl205"/>
    <w:basedOn w:val="a"/>
    <w:rsid w:val="00B00F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6">
    <w:name w:val="xl206"/>
    <w:basedOn w:val="a"/>
    <w:rsid w:val="00B00F8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7">
    <w:name w:val="xl207"/>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B00F8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09">
    <w:name w:val="xl209"/>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2">
    <w:name w:val="xl212"/>
    <w:basedOn w:val="a"/>
    <w:rsid w:val="00B00F8D"/>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numbering" w:customStyle="1" w:styleId="3">
    <w:name w:val="Нет списка3"/>
    <w:next w:val="a2"/>
    <w:uiPriority w:val="99"/>
    <w:semiHidden/>
    <w:unhideWhenUsed/>
    <w:rsid w:val="00603ED9"/>
  </w:style>
  <w:style w:type="paragraph" w:styleId="af4">
    <w:name w:val="header"/>
    <w:basedOn w:val="a"/>
    <w:link w:val="af5"/>
    <w:uiPriority w:val="99"/>
    <w:unhideWhenUsed/>
    <w:rsid w:val="00603ED9"/>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5">
    <w:name w:val="Верхний колонтитул Знак"/>
    <w:basedOn w:val="a0"/>
    <w:link w:val="af4"/>
    <w:uiPriority w:val="99"/>
    <w:rsid w:val="00603ED9"/>
    <w:rPr>
      <w:rFonts w:ascii="Times New Roman" w:eastAsia="Times New Roman" w:hAnsi="Times New Roman" w:cs="Times New Roman"/>
      <w:kern w:val="2"/>
      <w:sz w:val="24"/>
      <w:szCs w:val="24"/>
      <w:lang w:eastAsia="ar-SA"/>
    </w:rPr>
  </w:style>
  <w:style w:type="paragraph" w:styleId="af6">
    <w:name w:val="footer"/>
    <w:basedOn w:val="a"/>
    <w:link w:val="af7"/>
    <w:uiPriority w:val="99"/>
    <w:unhideWhenUsed/>
    <w:rsid w:val="00603ED9"/>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7">
    <w:name w:val="Нижний колонтитул Знак"/>
    <w:basedOn w:val="a0"/>
    <w:link w:val="af6"/>
    <w:uiPriority w:val="99"/>
    <w:rsid w:val="00603ED9"/>
    <w:rPr>
      <w:rFonts w:ascii="Times New Roman" w:eastAsia="Times New Roman" w:hAnsi="Times New Roman" w:cs="Times New Roman"/>
      <w:kern w:val="2"/>
      <w:sz w:val="24"/>
      <w:szCs w:val="24"/>
      <w:lang w:eastAsia="ar-SA"/>
    </w:rPr>
  </w:style>
  <w:style w:type="numbering" w:customStyle="1" w:styleId="41">
    <w:name w:val="Нет списка4"/>
    <w:next w:val="a2"/>
    <w:uiPriority w:val="99"/>
    <w:semiHidden/>
    <w:unhideWhenUsed/>
    <w:rsid w:val="002974E8"/>
  </w:style>
  <w:style w:type="numbering" w:customStyle="1" w:styleId="5">
    <w:name w:val="Нет списка5"/>
    <w:next w:val="a2"/>
    <w:uiPriority w:val="99"/>
    <w:semiHidden/>
    <w:unhideWhenUsed/>
    <w:rsid w:val="0084413F"/>
  </w:style>
  <w:style w:type="paragraph" w:customStyle="1" w:styleId="xl63">
    <w:name w:val="xl63"/>
    <w:basedOn w:val="a"/>
    <w:rsid w:val="0084413F"/>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rsid w:val="0084413F"/>
    <w:pPr>
      <w:spacing w:before="100" w:beforeAutospacing="1" w:after="100" w:afterAutospacing="1" w:line="240" w:lineRule="auto"/>
    </w:pPr>
    <w:rPr>
      <w:rFonts w:ascii="Arial" w:eastAsia="Times New Roman" w:hAnsi="Arial" w:cs="Arial"/>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4">
    <w:name w:val="heading 4"/>
    <w:basedOn w:val="a"/>
    <w:next w:val="a"/>
    <w:link w:val="40"/>
    <w:uiPriority w:val="9"/>
    <w:semiHidden/>
    <w:unhideWhenUsed/>
    <w:qFormat/>
    <w:rsid w:val="00B00F8D"/>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aliases w:val="Без интервала1,для таблиц,Без интервала2,No Spacing,Без интервала11,Без интервала21,Без интервала111,No Spacing1,No Spacing11,Без интервала3,No Spacing111"/>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aliases w:val="Без интервала1 Знак,для таблиц Знак,Без интервала2 Знак,No Spacing Знак,Без интервала11 Знак,Без интервала21 Знак,Без интервала111 Знак,No Spacing1 Знак,No Spacing11 Знак,Без интервала3 Знак,No Spacing111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semiHidden/>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semiHidden/>
    <w:unhideWhenUsed/>
    <w:rsid w:val="0008218B"/>
    <w:pPr>
      <w:suppressAutoHyphens/>
      <w:spacing w:before="280" w:after="280" w:line="240" w:lineRule="auto"/>
    </w:pPr>
    <w:rPr>
      <w:kern w:val="2"/>
      <w:sz w:val="24"/>
      <w:szCs w:val="24"/>
      <w:lang w:eastAsia="ar-SA"/>
    </w:rPr>
  </w:style>
  <w:style w:type="paragraph" w:customStyle="1" w:styleId="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 w:type="numbering" w:customStyle="1" w:styleId="12">
    <w:name w:val="Нет списка1"/>
    <w:next w:val="a2"/>
    <w:uiPriority w:val="99"/>
    <w:semiHidden/>
    <w:unhideWhenUsed/>
    <w:rsid w:val="006361D4"/>
  </w:style>
  <w:style w:type="character" w:customStyle="1" w:styleId="40">
    <w:name w:val="Заголовок 4 Знак"/>
    <w:basedOn w:val="a0"/>
    <w:link w:val="4"/>
    <w:uiPriority w:val="9"/>
    <w:semiHidden/>
    <w:rsid w:val="00B00F8D"/>
    <w:rPr>
      <w:rFonts w:asciiTheme="majorHAnsi" w:eastAsiaTheme="majorEastAsia" w:hAnsiTheme="majorHAnsi" w:cstheme="majorBidi"/>
      <w:b/>
      <w:bCs/>
      <w:i/>
      <w:iCs/>
      <w:color w:val="4F81BD" w:themeColor="accent1"/>
      <w:kern w:val="2"/>
      <w:sz w:val="24"/>
      <w:szCs w:val="24"/>
      <w:lang w:eastAsia="ar-SA"/>
    </w:rPr>
  </w:style>
  <w:style w:type="numbering" w:customStyle="1" w:styleId="20">
    <w:name w:val="Нет списка2"/>
    <w:next w:val="a2"/>
    <w:uiPriority w:val="99"/>
    <w:semiHidden/>
    <w:unhideWhenUsed/>
    <w:rsid w:val="00B00F8D"/>
  </w:style>
  <w:style w:type="paragraph" w:customStyle="1" w:styleId="xl187">
    <w:name w:val="xl187"/>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8">
    <w:name w:val="xl188"/>
    <w:basedOn w:val="a"/>
    <w:rsid w:val="00B00F8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9">
    <w:name w:val="xl189"/>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0">
    <w:name w:val="xl190"/>
    <w:basedOn w:val="a"/>
    <w:rsid w:val="00B00F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B00F8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B00F8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B00F8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B00F8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B00F8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B00F8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B00F8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B00F8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B00F8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B00F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B00F8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B00F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B00F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4">
    <w:name w:val="xl204"/>
    <w:basedOn w:val="a"/>
    <w:rsid w:val="00B00F8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5">
    <w:name w:val="xl205"/>
    <w:basedOn w:val="a"/>
    <w:rsid w:val="00B00F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6">
    <w:name w:val="xl206"/>
    <w:basedOn w:val="a"/>
    <w:rsid w:val="00B00F8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7">
    <w:name w:val="xl207"/>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B00F8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09">
    <w:name w:val="xl209"/>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2">
    <w:name w:val="xl212"/>
    <w:basedOn w:val="a"/>
    <w:rsid w:val="00B00F8D"/>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numbering" w:customStyle="1" w:styleId="3">
    <w:name w:val="Нет списка3"/>
    <w:next w:val="a2"/>
    <w:uiPriority w:val="99"/>
    <w:semiHidden/>
    <w:unhideWhenUsed/>
    <w:rsid w:val="00603ED9"/>
  </w:style>
  <w:style w:type="paragraph" w:styleId="af4">
    <w:name w:val="header"/>
    <w:basedOn w:val="a"/>
    <w:link w:val="af5"/>
    <w:uiPriority w:val="99"/>
    <w:unhideWhenUsed/>
    <w:rsid w:val="00603ED9"/>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5">
    <w:name w:val="Верхний колонтитул Знак"/>
    <w:basedOn w:val="a0"/>
    <w:link w:val="af4"/>
    <w:uiPriority w:val="99"/>
    <w:rsid w:val="00603ED9"/>
    <w:rPr>
      <w:rFonts w:ascii="Times New Roman" w:eastAsia="Times New Roman" w:hAnsi="Times New Roman" w:cs="Times New Roman"/>
      <w:kern w:val="2"/>
      <w:sz w:val="24"/>
      <w:szCs w:val="24"/>
      <w:lang w:eastAsia="ar-SA"/>
    </w:rPr>
  </w:style>
  <w:style w:type="paragraph" w:styleId="af6">
    <w:name w:val="footer"/>
    <w:basedOn w:val="a"/>
    <w:link w:val="af7"/>
    <w:uiPriority w:val="99"/>
    <w:unhideWhenUsed/>
    <w:rsid w:val="00603ED9"/>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7">
    <w:name w:val="Нижний колонтитул Знак"/>
    <w:basedOn w:val="a0"/>
    <w:link w:val="af6"/>
    <w:uiPriority w:val="99"/>
    <w:rsid w:val="00603ED9"/>
    <w:rPr>
      <w:rFonts w:ascii="Times New Roman" w:eastAsia="Times New Roman" w:hAnsi="Times New Roman" w:cs="Times New Roman"/>
      <w:kern w:val="2"/>
      <w:sz w:val="24"/>
      <w:szCs w:val="24"/>
      <w:lang w:eastAsia="ar-SA"/>
    </w:rPr>
  </w:style>
  <w:style w:type="numbering" w:customStyle="1" w:styleId="41">
    <w:name w:val="Нет списка4"/>
    <w:next w:val="a2"/>
    <w:uiPriority w:val="99"/>
    <w:semiHidden/>
    <w:unhideWhenUsed/>
    <w:rsid w:val="002974E8"/>
  </w:style>
  <w:style w:type="numbering" w:customStyle="1" w:styleId="5">
    <w:name w:val="Нет списка5"/>
    <w:next w:val="a2"/>
    <w:uiPriority w:val="99"/>
    <w:semiHidden/>
    <w:unhideWhenUsed/>
    <w:rsid w:val="0084413F"/>
  </w:style>
  <w:style w:type="paragraph" w:customStyle="1" w:styleId="xl63">
    <w:name w:val="xl63"/>
    <w:basedOn w:val="a"/>
    <w:rsid w:val="0084413F"/>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rsid w:val="0084413F"/>
    <w:pPr>
      <w:spacing w:before="100" w:beforeAutospacing="1" w:after="100" w:afterAutospacing="1" w:line="240" w:lineRule="auto"/>
    </w:pPr>
    <w:rPr>
      <w:rFonts w:ascii="Arial" w:eastAsia="Times New Roman" w:hAnsi="Arial" w:cs="Arial"/>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636960110">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 TargetMode="External"/><Relationship Id="rId18" Type="http://schemas.openxmlformats.org/officeDocument/2006/relationships/hyperlink" Target="consultantplus://offline/ref=430FFCEBA2CD874B2238D271D5C693FBC9CCB5B4AFE858BF0E432F8249D1DD63606618796E4801C1310C23EB4E9947FE6C842CC01D532FABlAV4L" TargetMode="External"/><Relationship Id="rId26" Type="http://schemas.openxmlformats.org/officeDocument/2006/relationships/hyperlink" Target="https://login.consultant.ru/link/?rnd=35D11FC4BBD9CC225822D2561C3F808A&amp;req=doc&amp;base=LAW&amp;n=315347&amp;dst=1111&amp;fld=134&amp;date=19.06.2019"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34" Type="http://schemas.openxmlformats.org/officeDocument/2006/relationships/hyperlink" Target="https://login.consultant.ru/link/?rnd=35D11FC4BBD9CC225822D2561C3F808A&amp;req=doc&amp;base=LAW&amp;n=315347&amp;dst=101309&amp;fld=134&amp;date=19.06.2019" TargetMode="External"/><Relationship Id="rId42" Type="http://schemas.openxmlformats.org/officeDocument/2006/relationships/hyperlink" Target="https://internet.garant.ru/" TargetMode="Externa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5" Type="http://schemas.openxmlformats.org/officeDocument/2006/relationships/hyperlink" Target="https://internet.garant.ru/" TargetMode="External"/><Relationship Id="rId33" Type="http://schemas.openxmlformats.org/officeDocument/2006/relationships/hyperlink" Target="https://login.consultant.ru/link/?rnd=35D11FC4BBD9CC225822D2561C3F808A&amp;req=doc&amp;base=LAW&amp;n=315347&amp;dst=1109&amp;fld=134&amp;date=19.06.2019"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 Type="http://schemas.openxmlformats.org/officeDocument/2006/relationships/numbering" Target="numbering.xml"/><Relationship Id="rId16" Type="http://schemas.openxmlformats.org/officeDocument/2006/relationships/hyperlink" Target="garantF1://12012604.1616" TargetMode="External"/><Relationship Id="rId20" Type="http://schemas.openxmlformats.org/officeDocument/2006/relationships/hyperlink" Target="consultantplus://offline/ref=77898CA8F9C609AF9F58BA3AC308B5DDF0E26AF1B9FC246D06604FAF07D6EF8BE58B6FB23DA3567E3343D98A0A9DC62D70B0323F0CB3l5XFL" TargetMode="External"/><Relationship Id="rId29" Type="http://schemas.openxmlformats.org/officeDocument/2006/relationships/hyperlink" Target="https://internet.garant.ru/" TargetMode="External"/><Relationship Id="rId41" Type="http://schemas.openxmlformats.org/officeDocument/2006/relationships/hyperlink" Target="garantF1://70253464.4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https://login.consultant.ru/link/?rnd=35D11FC4BBD9CC225822D2561C3F808A&amp;req=doc&amp;base=LAW&amp;n=315347&amp;dst=56&amp;fld=134&amp;date=19.06.2019" TargetMode="External"/><Relationship Id="rId32" Type="http://schemas.openxmlformats.org/officeDocument/2006/relationships/hyperlink" Target="https://internet.garant.ru/"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garantF1://10064072.23006" TargetMode="Externa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0" Type="http://schemas.openxmlformats.org/officeDocument/2006/relationships/hyperlink" Target="https://internet.garant.ru/" TargetMode="External"/><Relationship Id="rId19"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8;&#1077;&#1084;&#1086;&#1085;&#1090;%20&#1087;&#1086;&#1084;&#1077;&#1097;&#1077;&#1085;&#1080;&#1081;%20&#1075;&#1088;%20&#8470;3%20&#1057;&#1085;&#1077;&#1075;&#1091;&#1088;&#1086;&#1095;&#1082;&#1072;\&#1055;&#1088;&#1080;&#1083;&#1086;&#1078;&#1077;&#1085;&#1080;&#1077;%204%20&#1055;&#1088;&#1086;&#1077;&#1082;&#1090;%20&#1082;&#1086;&#1085;&#1090;&#1088;&#1072;&#1082;&#1090;&#1072;.doc" TargetMode="External"/><Relationship Id="rId31" Type="http://schemas.openxmlformats.org/officeDocument/2006/relationships/hyperlink" Target="https://internet.garant.ru/"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login.consultant.ru/link/?rnd=35D11FC4BBD9CC225822D2561C3F808A&amp;req=doc&amp;base=LAW&amp;n=315347&amp;dst=1112&amp;fld=134&amp;date=19.06.2019" TargetMode="External"/><Relationship Id="rId30" Type="http://schemas.openxmlformats.org/officeDocument/2006/relationships/hyperlink" Target="https://internet.garant.ru/" TargetMode="External"/><Relationship Id="rId35"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BE470-C40D-4750-92A2-202BB3168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1257</TotalTime>
  <Pages>39</Pages>
  <Words>16795</Words>
  <Characters>95734</Characters>
  <Application>Microsoft Office Word</Application>
  <DocSecurity>0</DocSecurity>
  <Lines>797</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268</cp:revision>
  <cp:lastPrinted>2025-04-14T09:30:00Z</cp:lastPrinted>
  <dcterms:created xsi:type="dcterms:W3CDTF">2020-01-29T05:37:00Z</dcterms:created>
  <dcterms:modified xsi:type="dcterms:W3CDTF">2025-04-21T11:42:00Z</dcterms:modified>
</cp:coreProperties>
</file>